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CAD1A" w14:textId="77777777" w:rsidR="00761E4E" w:rsidRDefault="00612F87" w:rsidP="00F82D54">
      <w:pPr>
        <w:pStyle w:val="NoSpacing"/>
        <w:rPr>
          <w:rFonts w:cstheme="minorHAnsi"/>
        </w:rPr>
      </w:pPr>
      <w:r w:rsidRPr="00761E4E">
        <w:rPr>
          <w:rFonts w:cstheme="minorHAnsi"/>
        </w:rPr>
        <w:t>CNY Works, Inc.</w:t>
      </w:r>
    </w:p>
    <w:p w14:paraId="61599ECD" w14:textId="77777777" w:rsidR="00874E07" w:rsidRPr="00761E4E" w:rsidRDefault="007F4FAD" w:rsidP="00F82D54">
      <w:pPr>
        <w:pStyle w:val="NoSpacing"/>
        <w:rPr>
          <w:rFonts w:cstheme="minorHAnsi"/>
        </w:rPr>
      </w:pPr>
      <w:r w:rsidRPr="00761E4E">
        <w:rPr>
          <w:rFonts w:cstheme="minorHAnsi"/>
        </w:rPr>
        <w:t>Board</w:t>
      </w:r>
      <w:r w:rsidR="00C86D0F">
        <w:rPr>
          <w:rFonts w:cstheme="minorHAnsi"/>
        </w:rPr>
        <w:t xml:space="preserve"> of Directors’ Meeting Minutes</w:t>
      </w:r>
    </w:p>
    <w:p w14:paraId="462E0EF1" w14:textId="77777777" w:rsidR="007F4FAD" w:rsidRPr="00761E4E" w:rsidRDefault="00612F87" w:rsidP="00F82D54">
      <w:pPr>
        <w:pStyle w:val="NoSpacing"/>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E372B5">
        <w:rPr>
          <w:rFonts w:cstheme="minorHAnsi"/>
        </w:rPr>
        <w:t>September 29</w:t>
      </w:r>
      <w:r w:rsidR="00477A8C">
        <w:rPr>
          <w:rFonts w:cstheme="minorHAnsi"/>
        </w:rPr>
        <w:t>,</w:t>
      </w:r>
      <w:r w:rsidR="005E18AA">
        <w:rPr>
          <w:rFonts w:cstheme="minorHAnsi"/>
        </w:rPr>
        <w:t xml:space="preserve"> 2017</w:t>
      </w:r>
    </w:p>
    <w:p w14:paraId="6FFFFFAD" w14:textId="77777777" w:rsidR="00612F87" w:rsidRPr="00761E4E" w:rsidRDefault="00AF4B83" w:rsidP="00F82D54">
      <w:pPr>
        <w:pStyle w:val="NoSpacing"/>
        <w:rPr>
          <w:rFonts w:cstheme="minorHAnsi"/>
        </w:rPr>
      </w:pPr>
      <w:r w:rsidRPr="00761E4E">
        <w:rPr>
          <w:rFonts w:cstheme="minorHAnsi"/>
        </w:rPr>
        <w:t>Time: 12:00 PM</w:t>
      </w:r>
    </w:p>
    <w:p w14:paraId="4B007EAB" w14:textId="77777777" w:rsidR="00612F87" w:rsidRDefault="00612F87" w:rsidP="00F82D54">
      <w:pPr>
        <w:pStyle w:val="NoSpacing"/>
        <w:rPr>
          <w:rFonts w:cstheme="minorHAnsi"/>
        </w:rPr>
      </w:pPr>
      <w:r w:rsidRPr="00761E4E">
        <w:rPr>
          <w:rFonts w:cstheme="minorHAnsi"/>
        </w:rPr>
        <w:t xml:space="preserve">Location: </w:t>
      </w:r>
      <w:r w:rsidR="003C158C">
        <w:rPr>
          <w:rFonts w:cstheme="minorHAnsi"/>
        </w:rPr>
        <w:t>960 James Street</w:t>
      </w:r>
    </w:p>
    <w:p w14:paraId="6D083278" w14:textId="77777777" w:rsidR="00612F87" w:rsidRPr="00761E4E" w:rsidRDefault="00612F87" w:rsidP="00F82D54">
      <w:pPr>
        <w:spacing w:after="0" w:line="240" w:lineRule="auto"/>
        <w:rPr>
          <w:rFonts w:cstheme="minorHAnsi"/>
        </w:rPr>
      </w:pPr>
    </w:p>
    <w:p w14:paraId="6E852951" w14:textId="77777777" w:rsidR="00612F87" w:rsidRPr="00761E4E" w:rsidRDefault="00612F87" w:rsidP="00F82D54">
      <w:pPr>
        <w:spacing w:after="0" w:line="240" w:lineRule="auto"/>
        <w:rPr>
          <w:rFonts w:cstheme="minorHAnsi"/>
        </w:rPr>
      </w:pPr>
      <w:r w:rsidRPr="00761E4E">
        <w:rPr>
          <w:rFonts w:cstheme="minorHAnsi"/>
          <w:b/>
        </w:rPr>
        <w:t>Present</w:t>
      </w:r>
      <w:r w:rsidR="007D5EB6" w:rsidRPr="00761E4E">
        <w:rPr>
          <w:rFonts w:cstheme="minorHAnsi"/>
        </w:rPr>
        <w:t xml:space="preserve">:  </w:t>
      </w:r>
      <w:r w:rsidR="00B40C3C">
        <w:rPr>
          <w:rFonts w:cstheme="minorHAnsi"/>
        </w:rPr>
        <w:t xml:space="preserve"> </w:t>
      </w:r>
      <w:r w:rsidR="00E372B5">
        <w:rPr>
          <w:rFonts w:cstheme="minorHAnsi"/>
        </w:rPr>
        <w:t xml:space="preserve">Pat Bliss, Frank Caliva, Gary </w:t>
      </w:r>
      <w:proofErr w:type="spellStart"/>
      <w:r w:rsidR="00E372B5">
        <w:rPr>
          <w:rFonts w:cstheme="minorHAnsi"/>
        </w:rPr>
        <w:t>Cannerelli</w:t>
      </w:r>
      <w:proofErr w:type="spellEnd"/>
      <w:r w:rsidR="00E372B5">
        <w:rPr>
          <w:rFonts w:cstheme="minorHAnsi"/>
        </w:rPr>
        <w:t xml:space="preserve">, Jim DiBlasi, Jim Fellows, Kathy </w:t>
      </w:r>
      <w:proofErr w:type="spellStart"/>
      <w:r w:rsidR="00E372B5">
        <w:rPr>
          <w:rFonts w:cstheme="minorHAnsi"/>
        </w:rPr>
        <w:t>Kotz</w:t>
      </w:r>
      <w:proofErr w:type="spellEnd"/>
      <w:r w:rsidR="00E372B5">
        <w:rPr>
          <w:rFonts w:cstheme="minorHAnsi"/>
        </w:rPr>
        <w:t xml:space="preserve">, Bill </w:t>
      </w:r>
      <w:proofErr w:type="spellStart"/>
      <w:r w:rsidR="00E372B5">
        <w:rPr>
          <w:rFonts w:cstheme="minorHAnsi"/>
        </w:rPr>
        <w:t>Leiker</w:t>
      </w:r>
      <w:proofErr w:type="spellEnd"/>
      <w:r w:rsidR="00E372B5">
        <w:rPr>
          <w:rFonts w:cstheme="minorHAnsi"/>
        </w:rPr>
        <w:t xml:space="preserve">, Alan </w:t>
      </w:r>
      <w:proofErr w:type="spellStart"/>
      <w:r w:rsidR="00E372B5">
        <w:rPr>
          <w:rFonts w:cstheme="minorHAnsi"/>
        </w:rPr>
        <w:t>Marzullo</w:t>
      </w:r>
      <w:proofErr w:type="spellEnd"/>
      <w:r w:rsidR="00E372B5">
        <w:rPr>
          <w:rFonts w:cstheme="minorHAnsi"/>
        </w:rPr>
        <w:t xml:space="preserve">, Janice Mayne, Don Napier, Joe </w:t>
      </w:r>
      <w:proofErr w:type="spellStart"/>
      <w:r w:rsidR="00E372B5">
        <w:rPr>
          <w:rFonts w:cstheme="minorHAnsi"/>
        </w:rPr>
        <w:t>Rufo</w:t>
      </w:r>
      <w:proofErr w:type="spellEnd"/>
      <w:r w:rsidR="00E372B5">
        <w:rPr>
          <w:rFonts w:cstheme="minorHAnsi"/>
        </w:rPr>
        <w:t xml:space="preserve">, Ann Marie </w:t>
      </w:r>
      <w:proofErr w:type="spellStart"/>
      <w:r w:rsidR="00E372B5">
        <w:rPr>
          <w:rFonts w:cstheme="minorHAnsi"/>
        </w:rPr>
        <w:t>Taliercio</w:t>
      </w:r>
      <w:proofErr w:type="spellEnd"/>
      <w:r w:rsidR="00E372B5">
        <w:rPr>
          <w:rFonts w:cstheme="minorHAnsi"/>
        </w:rPr>
        <w:t xml:space="preserve">, Mari </w:t>
      </w:r>
      <w:proofErr w:type="spellStart"/>
      <w:r w:rsidR="00E372B5">
        <w:rPr>
          <w:rFonts w:cstheme="minorHAnsi"/>
        </w:rPr>
        <w:t>Ukleya</w:t>
      </w:r>
      <w:proofErr w:type="spellEnd"/>
      <w:r w:rsidR="00E372B5">
        <w:rPr>
          <w:rFonts w:cstheme="minorHAnsi"/>
        </w:rPr>
        <w:t xml:space="preserve">, Janette Van Wie, Diana </w:t>
      </w:r>
      <w:proofErr w:type="spellStart"/>
      <w:r w:rsidR="00E372B5">
        <w:rPr>
          <w:rFonts w:cstheme="minorHAnsi"/>
        </w:rPr>
        <w:t>Wolgemuth</w:t>
      </w:r>
      <w:proofErr w:type="spellEnd"/>
    </w:p>
    <w:p w14:paraId="058EEEDB" w14:textId="77777777" w:rsidR="00612F87" w:rsidRPr="00761E4E" w:rsidRDefault="00612F87" w:rsidP="00F82D54">
      <w:pPr>
        <w:spacing w:after="0" w:line="240" w:lineRule="auto"/>
        <w:rPr>
          <w:rFonts w:cstheme="minorHAnsi"/>
        </w:rPr>
      </w:pPr>
    </w:p>
    <w:p w14:paraId="576E06B9" w14:textId="77777777" w:rsidR="00612F87" w:rsidRPr="00761E4E" w:rsidRDefault="00612F87" w:rsidP="00F82D54">
      <w:pPr>
        <w:spacing w:after="0" w:line="240" w:lineRule="auto"/>
        <w:rPr>
          <w:rFonts w:cstheme="minorHAnsi"/>
        </w:rPr>
      </w:pPr>
      <w:r w:rsidRPr="00761E4E">
        <w:rPr>
          <w:rFonts w:cstheme="minorHAnsi"/>
          <w:b/>
        </w:rPr>
        <w:t>Absent</w:t>
      </w:r>
      <w:r w:rsidRPr="00761E4E">
        <w:rPr>
          <w:rFonts w:cstheme="minorHAnsi"/>
        </w:rPr>
        <w:t xml:space="preserve">:  </w:t>
      </w:r>
      <w:r w:rsidR="00E372B5">
        <w:rPr>
          <w:rFonts w:cstheme="minorHAnsi"/>
        </w:rPr>
        <w:t>El-Java Abdul-</w:t>
      </w:r>
      <w:proofErr w:type="spellStart"/>
      <w:r w:rsidR="00E372B5">
        <w:rPr>
          <w:rFonts w:cstheme="minorHAnsi"/>
        </w:rPr>
        <w:t>Qadir</w:t>
      </w:r>
      <w:proofErr w:type="spellEnd"/>
      <w:r w:rsidR="00E372B5">
        <w:rPr>
          <w:rFonts w:cstheme="minorHAnsi"/>
        </w:rPr>
        <w:t xml:space="preserve">, Janet Burke, Neil Falcone, Bill Fisher, David Goodness, Dick Knowles, Bob Leslie, Mike </w:t>
      </w:r>
      <w:proofErr w:type="spellStart"/>
      <w:r w:rsidR="00E372B5">
        <w:rPr>
          <w:rFonts w:cstheme="minorHAnsi"/>
        </w:rPr>
        <w:t>Metzgar</w:t>
      </w:r>
      <w:proofErr w:type="spellEnd"/>
      <w:r w:rsidR="00E372B5">
        <w:rPr>
          <w:rFonts w:cstheme="minorHAnsi"/>
        </w:rPr>
        <w:t xml:space="preserve">, Jeanne Morelli, Duane Owens, Tim </w:t>
      </w:r>
      <w:proofErr w:type="spellStart"/>
      <w:r w:rsidR="00E372B5">
        <w:rPr>
          <w:rFonts w:cstheme="minorHAnsi"/>
        </w:rPr>
        <w:t>Penix</w:t>
      </w:r>
      <w:proofErr w:type="spellEnd"/>
      <w:r w:rsidR="00E372B5">
        <w:rPr>
          <w:rFonts w:cstheme="minorHAnsi"/>
        </w:rPr>
        <w:t xml:space="preserve">, Patrick Sheppard, Randy </w:t>
      </w:r>
      <w:proofErr w:type="spellStart"/>
      <w:r w:rsidR="00E372B5">
        <w:rPr>
          <w:rFonts w:cstheme="minorHAnsi"/>
        </w:rPr>
        <w:t>Wolken</w:t>
      </w:r>
      <w:proofErr w:type="spellEnd"/>
    </w:p>
    <w:p w14:paraId="3304C5C5" w14:textId="77777777" w:rsidR="00612F87" w:rsidRPr="00761E4E" w:rsidRDefault="00612F87" w:rsidP="00F82D54">
      <w:pPr>
        <w:spacing w:after="0" w:line="240" w:lineRule="auto"/>
        <w:rPr>
          <w:rFonts w:cstheme="minorHAnsi"/>
        </w:rPr>
      </w:pPr>
    </w:p>
    <w:p w14:paraId="5923D2E2" w14:textId="77777777" w:rsidR="00612F87" w:rsidRDefault="00612F87" w:rsidP="00F82D54">
      <w:pPr>
        <w:spacing w:after="0" w:line="240" w:lineRule="auto"/>
        <w:rPr>
          <w:rFonts w:cstheme="minorHAnsi"/>
        </w:rPr>
      </w:pPr>
      <w:r w:rsidRPr="00761E4E">
        <w:rPr>
          <w:rFonts w:cstheme="minorHAnsi"/>
          <w:b/>
        </w:rPr>
        <w:t>Staff Present</w:t>
      </w:r>
      <w:r w:rsidRPr="00761E4E">
        <w:rPr>
          <w:rFonts w:cstheme="minorHAnsi"/>
        </w:rPr>
        <w:t xml:space="preserve">:  </w:t>
      </w:r>
      <w:r w:rsidR="00570866" w:rsidRPr="00761E4E">
        <w:rPr>
          <w:rFonts w:cstheme="minorHAnsi"/>
        </w:rPr>
        <w:t xml:space="preserve"> </w:t>
      </w:r>
      <w:r w:rsidR="005E18AA">
        <w:rPr>
          <w:rFonts w:cstheme="minorHAnsi"/>
        </w:rPr>
        <w:t xml:space="preserve">Sheryl Bowman, </w:t>
      </w:r>
      <w:r w:rsidR="00570866" w:rsidRPr="00761E4E">
        <w:rPr>
          <w:rFonts w:cstheme="minorHAnsi"/>
        </w:rPr>
        <w:t xml:space="preserve">Darrell Buckingham, </w:t>
      </w:r>
      <w:r w:rsidR="0058162A">
        <w:rPr>
          <w:rFonts w:cstheme="minorHAnsi"/>
        </w:rPr>
        <w:t xml:space="preserve">Lisa Cooper, </w:t>
      </w:r>
      <w:r w:rsidR="005E18AA">
        <w:rPr>
          <w:rFonts w:cstheme="minorHAnsi"/>
        </w:rPr>
        <w:t>Val England</w:t>
      </w:r>
      <w:r w:rsidR="00D51D2F">
        <w:rPr>
          <w:rFonts w:cstheme="minorHAnsi"/>
        </w:rPr>
        <w:t xml:space="preserve">, </w:t>
      </w:r>
      <w:r w:rsidR="00880F90">
        <w:rPr>
          <w:rFonts w:cstheme="minorHAnsi"/>
        </w:rPr>
        <w:t>M.J.</w:t>
      </w:r>
      <w:r w:rsidR="00D51D2F">
        <w:rPr>
          <w:rFonts w:cstheme="minorHAnsi"/>
        </w:rPr>
        <w:t xml:space="preserve"> Piraino, </w:t>
      </w:r>
      <w:r w:rsidR="00BB0772" w:rsidRPr="00761E4E">
        <w:rPr>
          <w:rFonts w:cstheme="minorHAnsi"/>
        </w:rPr>
        <w:t xml:space="preserve">Heather Pitt, </w:t>
      </w:r>
      <w:r w:rsidR="00570866" w:rsidRPr="00761E4E">
        <w:rPr>
          <w:rFonts w:cstheme="minorHAnsi"/>
        </w:rPr>
        <w:t>Lenore Sealy</w:t>
      </w:r>
    </w:p>
    <w:p w14:paraId="4E5E0A68" w14:textId="77777777" w:rsidR="00E372B5" w:rsidRDefault="00E372B5" w:rsidP="00F82D54">
      <w:pPr>
        <w:spacing w:after="0" w:line="240" w:lineRule="auto"/>
        <w:rPr>
          <w:rFonts w:cstheme="minorHAnsi"/>
        </w:rPr>
      </w:pPr>
    </w:p>
    <w:p w14:paraId="08C21D9D" w14:textId="77777777" w:rsidR="00E372B5" w:rsidRDefault="00E372B5" w:rsidP="00F82D54">
      <w:pPr>
        <w:spacing w:after="0" w:line="240" w:lineRule="auto"/>
        <w:rPr>
          <w:rFonts w:cstheme="minorHAnsi"/>
        </w:rPr>
      </w:pPr>
      <w:r w:rsidRPr="00E372B5">
        <w:rPr>
          <w:rFonts w:cstheme="minorHAnsi"/>
          <w:b/>
        </w:rPr>
        <w:t>Guest Present:</w:t>
      </w:r>
      <w:r>
        <w:rPr>
          <w:rFonts w:cstheme="minorHAnsi"/>
        </w:rPr>
        <w:t xml:space="preserve">  Todd Doherty</w:t>
      </w:r>
    </w:p>
    <w:p w14:paraId="19F6BDBE" w14:textId="77777777" w:rsidR="0014702F" w:rsidRDefault="0014702F" w:rsidP="00F82D54">
      <w:pPr>
        <w:spacing w:after="0" w:line="240" w:lineRule="auto"/>
        <w:rPr>
          <w:rFonts w:cstheme="minorHAnsi"/>
        </w:rPr>
      </w:pPr>
    </w:p>
    <w:p w14:paraId="29D9F439" w14:textId="77777777" w:rsidR="00612F87" w:rsidRPr="00761E4E" w:rsidRDefault="009735C9" w:rsidP="00F82D54">
      <w:pPr>
        <w:pStyle w:val="ListParagraph"/>
        <w:numPr>
          <w:ilvl w:val="0"/>
          <w:numId w:val="1"/>
        </w:numPr>
        <w:spacing w:after="0" w:line="240" w:lineRule="auto"/>
        <w:ind w:left="180" w:hanging="180"/>
        <w:rPr>
          <w:rFonts w:cstheme="minorHAnsi"/>
        </w:rPr>
      </w:pPr>
      <w:r>
        <w:rPr>
          <w:rFonts w:cstheme="minorHAnsi"/>
        </w:rPr>
        <w:t>Welcome and Call to Order</w:t>
      </w:r>
      <w:r w:rsidR="000E3487" w:rsidRPr="00761E4E">
        <w:rPr>
          <w:rFonts w:cstheme="minorHAnsi"/>
        </w:rPr>
        <w:t xml:space="preserve"> – </w:t>
      </w:r>
      <w:r w:rsidR="0005054B">
        <w:rPr>
          <w:rFonts w:cstheme="minorHAnsi"/>
        </w:rPr>
        <w:t xml:space="preserve">Diana </w:t>
      </w:r>
      <w:proofErr w:type="spellStart"/>
      <w:r w:rsidR="0005054B">
        <w:rPr>
          <w:rFonts w:cstheme="minorHAnsi"/>
        </w:rPr>
        <w:t>Wolgemuth</w:t>
      </w:r>
      <w:proofErr w:type="spellEnd"/>
      <w:r w:rsidR="0005054B">
        <w:rPr>
          <w:rFonts w:cstheme="minorHAnsi"/>
        </w:rPr>
        <w:t xml:space="preserve">, </w:t>
      </w:r>
      <w:r w:rsidR="008C382F">
        <w:rPr>
          <w:rFonts w:cstheme="minorHAnsi"/>
        </w:rPr>
        <w:t>Chairperson</w:t>
      </w:r>
    </w:p>
    <w:p w14:paraId="297AEC26" w14:textId="77777777" w:rsidR="000E3487" w:rsidRPr="00761E4E" w:rsidRDefault="000E3487" w:rsidP="00F82D54">
      <w:pPr>
        <w:pStyle w:val="ListParagraph"/>
        <w:spacing w:after="0" w:line="240" w:lineRule="auto"/>
        <w:ind w:left="360" w:hanging="360"/>
        <w:rPr>
          <w:rFonts w:cstheme="minorHAnsi"/>
        </w:rPr>
      </w:pPr>
    </w:p>
    <w:p w14:paraId="6BC2458B" w14:textId="77777777" w:rsidR="00612F87" w:rsidRPr="00761E4E" w:rsidRDefault="0005054B" w:rsidP="00F82D54">
      <w:pPr>
        <w:spacing w:after="0" w:line="240" w:lineRule="auto"/>
        <w:ind w:left="180"/>
        <w:rPr>
          <w:rFonts w:cstheme="minorHAnsi"/>
        </w:rPr>
      </w:pPr>
      <w:r>
        <w:rPr>
          <w:rFonts w:cstheme="minorHAnsi"/>
        </w:rPr>
        <w:t xml:space="preserve">Diana </w:t>
      </w:r>
      <w:proofErr w:type="spellStart"/>
      <w:r>
        <w:rPr>
          <w:rFonts w:cstheme="minorHAnsi"/>
        </w:rPr>
        <w:t>Wolgemuth</w:t>
      </w:r>
      <w:proofErr w:type="spellEnd"/>
      <w:r w:rsidR="005E18AA">
        <w:rPr>
          <w:rFonts w:cstheme="minorHAnsi"/>
        </w:rPr>
        <w:t xml:space="preserve"> </w:t>
      </w:r>
      <w:r w:rsidR="00612F87" w:rsidRPr="00761E4E">
        <w:rPr>
          <w:rFonts w:cstheme="minorHAnsi"/>
        </w:rPr>
        <w:t xml:space="preserve">called the meeting to order at </w:t>
      </w:r>
      <w:proofErr w:type="gramStart"/>
      <w:r w:rsidR="00BB0772" w:rsidRPr="00761E4E">
        <w:rPr>
          <w:rFonts w:cstheme="minorHAnsi"/>
        </w:rPr>
        <w:t>12:</w:t>
      </w:r>
      <w:r>
        <w:rPr>
          <w:rFonts w:cstheme="minorHAnsi"/>
        </w:rPr>
        <w:t>11</w:t>
      </w:r>
      <w:r w:rsidR="008C382F">
        <w:rPr>
          <w:rFonts w:cstheme="minorHAnsi"/>
        </w:rPr>
        <w:t xml:space="preserve"> </w:t>
      </w:r>
      <w:r w:rsidR="00E25CD3">
        <w:rPr>
          <w:rFonts w:cstheme="minorHAnsi"/>
        </w:rPr>
        <w:t>PM, and</w:t>
      </w:r>
      <w:proofErr w:type="gramEnd"/>
      <w:r w:rsidR="009735C9">
        <w:rPr>
          <w:rFonts w:cstheme="minorHAnsi"/>
        </w:rPr>
        <w:t xml:space="preserve"> welcomed </w:t>
      </w:r>
      <w:r w:rsidR="008C382F">
        <w:rPr>
          <w:rFonts w:cstheme="minorHAnsi"/>
        </w:rPr>
        <w:t>everyone.</w:t>
      </w:r>
      <w:r w:rsidR="005E18AA">
        <w:rPr>
          <w:rFonts w:cstheme="minorHAnsi"/>
        </w:rPr>
        <w:t xml:space="preserve">  </w:t>
      </w:r>
      <w:r w:rsidR="00B72FD2">
        <w:rPr>
          <w:rFonts w:cstheme="minorHAnsi"/>
        </w:rPr>
        <w:t xml:space="preserve"> </w:t>
      </w:r>
    </w:p>
    <w:p w14:paraId="16F2DA3D" w14:textId="77777777" w:rsidR="00D64751" w:rsidRPr="00761E4E" w:rsidRDefault="00D64751" w:rsidP="00F82D54">
      <w:pPr>
        <w:spacing w:after="0" w:line="240" w:lineRule="auto"/>
        <w:ind w:left="360" w:hanging="360"/>
        <w:rPr>
          <w:rFonts w:cstheme="minorHAnsi"/>
        </w:rPr>
      </w:pPr>
    </w:p>
    <w:p w14:paraId="7DAB09A2" w14:textId="77777777" w:rsidR="00D64751" w:rsidRDefault="00F40A4B" w:rsidP="00F82D54">
      <w:pPr>
        <w:pStyle w:val="ListParagraph"/>
        <w:numPr>
          <w:ilvl w:val="0"/>
          <w:numId w:val="1"/>
        </w:numPr>
        <w:spacing w:after="0" w:line="240" w:lineRule="auto"/>
        <w:ind w:left="180" w:hanging="180"/>
        <w:rPr>
          <w:rFonts w:cstheme="minorHAnsi"/>
        </w:rPr>
      </w:pPr>
      <w:r>
        <w:rPr>
          <w:rFonts w:cstheme="minorHAnsi"/>
        </w:rPr>
        <w:t>New Business</w:t>
      </w:r>
    </w:p>
    <w:p w14:paraId="259D83E3" w14:textId="77777777" w:rsidR="00F40A4B" w:rsidRDefault="00F40A4B" w:rsidP="00F82D54">
      <w:pPr>
        <w:pStyle w:val="ListParagraph"/>
        <w:spacing w:after="0" w:line="240" w:lineRule="auto"/>
        <w:ind w:left="360"/>
        <w:rPr>
          <w:rFonts w:cstheme="minorHAnsi"/>
        </w:rPr>
      </w:pPr>
    </w:p>
    <w:p w14:paraId="26D97502" w14:textId="77777777" w:rsidR="00F40A4B" w:rsidRPr="00761E4E" w:rsidRDefault="00F40A4B" w:rsidP="00F82D54">
      <w:pPr>
        <w:pStyle w:val="ListParagraph"/>
        <w:numPr>
          <w:ilvl w:val="0"/>
          <w:numId w:val="2"/>
        </w:numPr>
        <w:spacing w:after="0" w:line="240" w:lineRule="auto"/>
        <w:ind w:left="540"/>
        <w:rPr>
          <w:rFonts w:cstheme="minorHAnsi"/>
        </w:rPr>
      </w:pPr>
      <w:r w:rsidRPr="00761E4E">
        <w:rPr>
          <w:rFonts w:cstheme="minorHAnsi"/>
        </w:rPr>
        <w:t xml:space="preserve">Approval of Board meeting minutes – </w:t>
      </w:r>
      <w:r w:rsidR="0005054B">
        <w:rPr>
          <w:rFonts w:cstheme="minorHAnsi"/>
        </w:rPr>
        <w:t>July 28,</w:t>
      </w:r>
      <w:r w:rsidR="00305762">
        <w:rPr>
          <w:rFonts w:cstheme="minorHAnsi"/>
        </w:rPr>
        <w:t xml:space="preserve"> 2017</w:t>
      </w:r>
    </w:p>
    <w:p w14:paraId="7F6A8386" w14:textId="77777777" w:rsidR="00F40A4B" w:rsidRPr="00761E4E" w:rsidRDefault="00F40A4B" w:rsidP="00F82D54">
      <w:pPr>
        <w:pStyle w:val="ListParagraph"/>
        <w:spacing w:after="0" w:line="240" w:lineRule="auto"/>
        <w:ind w:left="540" w:hanging="360"/>
        <w:rPr>
          <w:rFonts w:cstheme="minorHAnsi"/>
        </w:rPr>
      </w:pPr>
    </w:p>
    <w:p w14:paraId="3444958E" w14:textId="77777777" w:rsidR="00BB06DB" w:rsidRDefault="00BB06DB" w:rsidP="00BB06DB">
      <w:pPr>
        <w:spacing w:after="0" w:line="240" w:lineRule="auto"/>
        <w:ind w:left="810" w:hanging="270"/>
        <w:rPr>
          <w:rFonts w:cstheme="minorHAnsi"/>
        </w:rPr>
      </w:pPr>
      <w:r>
        <w:rPr>
          <w:rFonts w:cstheme="minorHAnsi"/>
        </w:rPr>
        <w:t>1.  The document listed below was included with meeting materials and will be maintained with the official record of this meeting:</w:t>
      </w:r>
    </w:p>
    <w:p w14:paraId="462A3563" w14:textId="77777777" w:rsidR="00BB06DB" w:rsidRDefault="00BB06DB" w:rsidP="00F82D54">
      <w:pPr>
        <w:spacing w:after="0" w:line="240" w:lineRule="auto"/>
        <w:ind w:left="540"/>
        <w:rPr>
          <w:rFonts w:cstheme="minorHAnsi"/>
        </w:rPr>
      </w:pPr>
    </w:p>
    <w:p w14:paraId="5C4EF7C5" w14:textId="77777777" w:rsidR="00BB06DB" w:rsidRPr="00BB06DB" w:rsidRDefault="00BB06DB" w:rsidP="00BB06DB">
      <w:pPr>
        <w:pStyle w:val="ListParagraph"/>
        <w:numPr>
          <w:ilvl w:val="0"/>
          <w:numId w:val="27"/>
        </w:numPr>
        <w:spacing w:after="0" w:line="240" w:lineRule="auto"/>
        <w:rPr>
          <w:rFonts w:cstheme="minorHAnsi"/>
        </w:rPr>
      </w:pPr>
      <w:r>
        <w:rPr>
          <w:rFonts w:cstheme="minorHAnsi"/>
        </w:rPr>
        <w:t>Board of Directors’ Meeting Minutes – July 28, 2017</w:t>
      </w:r>
    </w:p>
    <w:p w14:paraId="5C84347B" w14:textId="77777777" w:rsidR="00BB06DB" w:rsidRDefault="00BB06DB" w:rsidP="00F82D54">
      <w:pPr>
        <w:spacing w:after="0" w:line="240" w:lineRule="auto"/>
        <w:ind w:left="540"/>
        <w:rPr>
          <w:rFonts w:cstheme="minorHAnsi"/>
        </w:rPr>
      </w:pPr>
    </w:p>
    <w:p w14:paraId="56DE2C72" w14:textId="77777777" w:rsidR="00F40A4B" w:rsidRPr="00D16D75" w:rsidRDefault="0005054B" w:rsidP="00F82D54">
      <w:pPr>
        <w:spacing w:after="0" w:line="240" w:lineRule="auto"/>
        <w:ind w:left="540"/>
        <w:rPr>
          <w:rFonts w:cstheme="minorHAnsi"/>
        </w:rPr>
      </w:pPr>
      <w:r>
        <w:rPr>
          <w:rFonts w:cstheme="minorHAnsi"/>
        </w:rPr>
        <w:t xml:space="preserve">Gary </w:t>
      </w:r>
      <w:proofErr w:type="spellStart"/>
      <w:r>
        <w:rPr>
          <w:rFonts w:cstheme="minorHAnsi"/>
        </w:rPr>
        <w:t>Cannerelli</w:t>
      </w:r>
      <w:proofErr w:type="spellEnd"/>
      <w:r w:rsidR="00F40A4B" w:rsidRPr="00D16D75">
        <w:rPr>
          <w:rFonts w:cstheme="minorHAnsi"/>
        </w:rPr>
        <w:t xml:space="preserve"> entered a motion: </w:t>
      </w:r>
    </w:p>
    <w:p w14:paraId="245C027C" w14:textId="77777777" w:rsidR="00F40A4B" w:rsidRPr="00761E4E" w:rsidRDefault="00F40A4B" w:rsidP="00F82D54">
      <w:pPr>
        <w:pStyle w:val="ListParagraph"/>
        <w:spacing w:after="0" w:line="240" w:lineRule="auto"/>
        <w:ind w:left="540" w:hanging="360"/>
        <w:rPr>
          <w:rFonts w:cstheme="minorHAnsi"/>
        </w:rPr>
      </w:pPr>
    </w:p>
    <w:p w14:paraId="78D80631" w14:textId="77777777" w:rsidR="00F40A4B" w:rsidRPr="00761E4E" w:rsidRDefault="00F40A4B" w:rsidP="00F82D54">
      <w:pPr>
        <w:pStyle w:val="ListParagraph"/>
        <w:tabs>
          <w:tab w:val="left" w:pos="900"/>
        </w:tabs>
        <w:spacing w:after="0" w:line="240" w:lineRule="auto"/>
        <w:ind w:left="900" w:right="792"/>
        <w:rPr>
          <w:rFonts w:cstheme="minorHAnsi"/>
          <w:i/>
        </w:rPr>
      </w:pPr>
      <w:r w:rsidRPr="00761E4E">
        <w:rPr>
          <w:rFonts w:cstheme="minorHAnsi"/>
          <w:i/>
        </w:rPr>
        <w:t>To adopt the minutes from CNY Works’ Board meeting</w:t>
      </w:r>
      <w:r>
        <w:rPr>
          <w:rFonts w:cstheme="minorHAnsi"/>
          <w:i/>
        </w:rPr>
        <w:t>s</w:t>
      </w:r>
      <w:r w:rsidRPr="00761E4E">
        <w:rPr>
          <w:rFonts w:cstheme="minorHAnsi"/>
          <w:i/>
        </w:rPr>
        <w:t xml:space="preserve"> held </w:t>
      </w:r>
      <w:r>
        <w:rPr>
          <w:rFonts w:cstheme="minorHAnsi"/>
          <w:i/>
        </w:rPr>
        <w:t xml:space="preserve">on </w:t>
      </w:r>
      <w:r w:rsidR="0005054B">
        <w:rPr>
          <w:rFonts w:cstheme="minorHAnsi"/>
          <w:i/>
        </w:rPr>
        <w:t>July 28</w:t>
      </w:r>
      <w:r>
        <w:rPr>
          <w:rFonts w:cstheme="minorHAnsi"/>
          <w:i/>
        </w:rPr>
        <w:t>, 2017</w:t>
      </w:r>
      <w:r w:rsidRPr="00761E4E">
        <w:rPr>
          <w:rFonts w:cstheme="minorHAnsi"/>
          <w:i/>
        </w:rPr>
        <w:t xml:space="preserve">, as presented, and distributed to Board members. </w:t>
      </w:r>
    </w:p>
    <w:p w14:paraId="12727A05" w14:textId="77777777" w:rsidR="00F40A4B" w:rsidRPr="00761E4E" w:rsidRDefault="00F40A4B" w:rsidP="00F82D54">
      <w:pPr>
        <w:pStyle w:val="ListParagraph"/>
        <w:spacing w:after="0" w:line="240" w:lineRule="auto"/>
        <w:ind w:left="1440" w:hanging="360"/>
        <w:rPr>
          <w:rFonts w:cstheme="minorHAnsi"/>
          <w:i/>
        </w:rPr>
      </w:pPr>
    </w:p>
    <w:p w14:paraId="4CBFBACD" w14:textId="77777777" w:rsidR="00F40A4B" w:rsidRPr="0050012F" w:rsidRDefault="0005054B" w:rsidP="00F82D54">
      <w:pPr>
        <w:spacing w:after="0" w:line="240" w:lineRule="auto"/>
        <w:ind w:firstLine="540"/>
        <w:rPr>
          <w:rFonts w:cstheme="minorHAnsi"/>
        </w:rPr>
      </w:pPr>
      <w:r>
        <w:rPr>
          <w:rFonts w:cstheme="minorHAnsi"/>
        </w:rPr>
        <w:t xml:space="preserve">Alan </w:t>
      </w:r>
      <w:proofErr w:type="spellStart"/>
      <w:r>
        <w:rPr>
          <w:rFonts w:cstheme="minorHAnsi"/>
        </w:rPr>
        <w:t>Marzullo</w:t>
      </w:r>
      <w:proofErr w:type="spellEnd"/>
      <w:r w:rsidR="00F40A4B" w:rsidRPr="0050012F">
        <w:rPr>
          <w:rFonts w:cstheme="minorHAnsi"/>
        </w:rPr>
        <w:t xml:space="preserve"> seconded the motion.  The motion was carried unanimously. </w:t>
      </w:r>
    </w:p>
    <w:p w14:paraId="726E3205" w14:textId="77777777" w:rsidR="00F40A4B" w:rsidRPr="00761E4E" w:rsidRDefault="00F40A4B" w:rsidP="00F82D54">
      <w:pPr>
        <w:pStyle w:val="ListParagraph"/>
        <w:spacing w:after="0" w:line="240" w:lineRule="auto"/>
        <w:rPr>
          <w:rFonts w:cstheme="minorHAnsi"/>
        </w:rPr>
      </w:pPr>
    </w:p>
    <w:p w14:paraId="0881EB12" w14:textId="77777777" w:rsidR="007F4131" w:rsidRDefault="007F4131" w:rsidP="00F82D54">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t>Audit Committee Report – Don Napier, Audit Committee Chairperson</w:t>
      </w:r>
    </w:p>
    <w:p w14:paraId="7B23D1C0" w14:textId="77777777" w:rsidR="007F4131" w:rsidRDefault="007F4131" w:rsidP="007F4131">
      <w:pPr>
        <w:pStyle w:val="ListParagraph"/>
        <w:spacing w:after="0" w:line="240" w:lineRule="auto"/>
        <w:ind w:left="540"/>
        <w:rPr>
          <w:rFonts w:ascii="Calibri" w:eastAsia="Calibri" w:hAnsi="Calibri" w:cs="Times New Roman"/>
        </w:rPr>
      </w:pPr>
    </w:p>
    <w:p w14:paraId="2832A624" w14:textId="77777777" w:rsidR="00BB06DB" w:rsidRDefault="007F4131" w:rsidP="00DA043C">
      <w:pPr>
        <w:pStyle w:val="ListParagraph"/>
        <w:spacing w:after="0" w:line="240" w:lineRule="auto"/>
        <w:ind w:left="810" w:hanging="270"/>
        <w:rPr>
          <w:rFonts w:ascii="Calibri" w:eastAsia="Calibri" w:hAnsi="Calibri" w:cs="Times New Roman"/>
        </w:rPr>
      </w:pPr>
      <w:r>
        <w:rPr>
          <w:rFonts w:ascii="Calibri" w:eastAsia="Calibri" w:hAnsi="Calibri" w:cs="Times New Roman"/>
        </w:rPr>
        <w:t xml:space="preserve">1.  </w:t>
      </w:r>
      <w:r w:rsidR="00BB06DB">
        <w:rPr>
          <w:rFonts w:ascii="Calibri" w:eastAsia="Calibri" w:hAnsi="Calibri" w:cs="Times New Roman"/>
        </w:rPr>
        <w:t>The document listed below was included with meeting materials and will be maintained with the official record of this meeting:</w:t>
      </w:r>
    </w:p>
    <w:p w14:paraId="3A1C826E" w14:textId="77777777" w:rsidR="00BB06DB" w:rsidRDefault="00BB06DB" w:rsidP="00DA043C">
      <w:pPr>
        <w:pStyle w:val="ListParagraph"/>
        <w:spacing w:after="0" w:line="240" w:lineRule="auto"/>
        <w:ind w:left="810" w:hanging="270"/>
        <w:rPr>
          <w:rFonts w:ascii="Calibri" w:eastAsia="Calibri" w:hAnsi="Calibri" w:cs="Times New Roman"/>
        </w:rPr>
      </w:pPr>
    </w:p>
    <w:p w14:paraId="72C47725" w14:textId="77777777" w:rsidR="00BB06DB" w:rsidRDefault="00F859B8" w:rsidP="00BB06DB">
      <w:pPr>
        <w:pStyle w:val="ListParagraph"/>
        <w:numPr>
          <w:ilvl w:val="0"/>
          <w:numId w:val="27"/>
        </w:numPr>
        <w:spacing w:after="0" w:line="240" w:lineRule="auto"/>
        <w:rPr>
          <w:rFonts w:ascii="Calibri" w:eastAsia="Calibri" w:hAnsi="Calibri" w:cs="Times New Roman"/>
        </w:rPr>
      </w:pPr>
      <w:r>
        <w:rPr>
          <w:rFonts w:ascii="Calibri" w:eastAsia="Calibri" w:hAnsi="Calibri" w:cs="Times New Roman"/>
        </w:rPr>
        <w:t>Audit Committee Meeting Notes – August 4, 2017</w:t>
      </w:r>
    </w:p>
    <w:p w14:paraId="761BC7B1" w14:textId="77777777" w:rsidR="00BB06DB" w:rsidRDefault="00BB06DB" w:rsidP="00DA043C">
      <w:pPr>
        <w:pStyle w:val="ListParagraph"/>
        <w:spacing w:after="0" w:line="240" w:lineRule="auto"/>
        <w:ind w:left="810" w:hanging="270"/>
        <w:rPr>
          <w:rFonts w:ascii="Calibri" w:eastAsia="Calibri" w:hAnsi="Calibri" w:cs="Times New Roman"/>
        </w:rPr>
      </w:pPr>
    </w:p>
    <w:p w14:paraId="22C8B7E1" w14:textId="77777777" w:rsidR="007F4131" w:rsidRDefault="00BB06DB" w:rsidP="00DA043C">
      <w:pPr>
        <w:pStyle w:val="ListParagraph"/>
        <w:spacing w:after="0" w:line="240" w:lineRule="auto"/>
        <w:ind w:left="810" w:hanging="270"/>
        <w:rPr>
          <w:rFonts w:ascii="Calibri" w:eastAsia="Calibri" w:hAnsi="Calibri" w:cs="Times New Roman"/>
        </w:rPr>
      </w:pPr>
      <w:r>
        <w:rPr>
          <w:rFonts w:ascii="Calibri" w:eastAsia="Calibri" w:hAnsi="Calibri" w:cs="Times New Roman"/>
        </w:rPr>
        <w:t xml:space="preserve">2.  </w:t>
      </w:r>
      <w:r w:rsidR="007F4131">
        <w:rPr>
          <w:rFonts w:ascii="Calibri" w:eastAsia="Calibri" w:hAnsi="Calibri" w:cs="Times New Roman"/>
        </w:rPr>
        <w:t xml:space="preserve">The Audit Committee </w:t>
      </w:r>
      <w:r w:rsidR="00DA043C">
        <w:rPr>
          <w:rFonts w:ascii="Calibri" w:eastAsia="Calibri" w:hAnsi="Calibri" w:cs="Times New Roman"/>
        </w:rPr>
        <w:t>held</w:t>
      </w:r>
      <w:r w:rsidR="007F4131">
        <w:rPr>
          <w:rFonts w:ascii="Calibri" w:eastAsia="Calibri" w:hAnsi="Calibri" w:cs="Times New Roman"/>
        </w:rPr>
        <w:t xml:space="preserve"> a pre-audit kickoff meeting with the auditors, </w:t>
      </w:r>
      <w:proofErr w:type="spellStart"/>
      <w:r w:rsidR="007F4131">
        <w:rPr>
          <w:rFonts w:ascii="Calibri" w:eastAsia="Calibri" w:hAnsi="Calibri" w:cs="Times New Roman"/>
        </w:rPr>
        <w:t>Bonadio</w:t>
      </w:r>
      <w:proofErr w:type="spellEnd"/>
      <w:r w:rsidR="007F4131">
        <w:rPr>
          <w:rFonts w:ascii="Calibri" w:eastAsia="Calibri" w:hAnsi="Calibri" w:cs="Times New Roman"/>
        </w:rPr>
        <w:t xml:space="preserve"> Group, </w:t>
      </w:r>
      <w:r w:rsidR="00EA5B07">
        <w:rPr>
          <w:rFonts w:ascii="Calibri" w:eastAsia="Calibri" w:hAnsi="Calibri" w:cs="Times New Roman"/>
        </w:rPr>
        <w:t xml:space="preserve">August 4, 2017.  The audit </w:t>
      </w:r>
      <w:r w:rsidR="00F52979">
        <w:rPr>
          <w:rFonts w:ascii="Calibri" w:eastAsia="Calibri" w:hAnsi="Calibri" w:cs="Times New Roman"/>
        </w:rPr>
        <w:t>began</w:t>
      </w:r>
      <w:r w:rsidR="00EA5B07">
        <w:rPr>
          <w:rFonts w:ascii="Calibri" w:eastAsia="Calibri" w:hAnsi="Calibri" w:cs="Times New Roman"/>
        </w:rPr>
        <w:t xml:space="preserve"> September 25, 2017.</w:t>
      </w:r>
      <w:r w:rsidR="00F52979">
        <w:rPr>
          <w:rFonts w:ascii="Calibri" w:eastAsia="Calibri" w:hAnsi="Calibri" w:cs="Times New Roman"/>
        </w:rPr>
        <w:t xml:space="preserve">  The Auditors reported Thursday September 28, 2017, everything was as expected and there are no recommendations for adjustments. The Auditors will be prepared to present the audit to the Board on November 17, 2017, for the Board’s approval.</w:t>
      </w:r>
    </w:p>
    <w:p w14:paraId="0942FFD8" w14:textId="77777777" w:rsidR="00F52979" w:rsidRDefault="00F52979" w:rsidP="00DA043C">
      <w:pPr>
        <w:pStyle w:val="ListParagraph"/>
        <w:spacing w:after="0" w:line="240" w:lineRule="auto"/>
        <w:ind w:left="810" w:hanging="270"/>
        <w:rPr>
          <w:rFonts w:ascii="Calibri" w:eastAsia="Calibri" w:hAnsi="Calibri" w:cs="Times New Roman"/>
        </w:rPr>
      </w:pPr>
    </w:p>
    <w:p w14:paraId="6A5DB16C" w14:textId="77777777" w:rsidR="00F52979" w:rsidRDefault="00BB06DB" w:rsidP="00DA043C">
      <w:pPr>
        <w:pStyle w:val="ListParagraph"/>
        <w:spacing w:after="0" w:line="240" w:lineRule="auto"/>
        <w:ind w:left="810" w:hanging="270"/>
        <w:rPr>
          <w:rFonts w:ascii="Calibri" w:eastAsia="Calibri" w:hAnsi="Calibri" w:cs="Times New Roman"/>
        </w:rPr>
      </w:pPr>
      <w:r>
        <w:rPr>
          <w:rFonts w:ascii="Calibri" w:eastAsia="Calibri" w:hAnsi="Calibri" w:cs="Times New Roman"/>
        </w:rPr>
        <w:t>3</w:t>
      </w:r>
      <w:r w:rsidR="00F52979">
        <w:rPr>
          <w:rFonts w:ascii="Calibri" w:eastAsia="Calibri" w:hAnsi="Calibri" w:cs="Times New Roman"/>
        </w:rPr>
        <w:t xml:space="preserve">.  The Audit Committee discussed with the auditor’s community dollars held in reserve and funding.  Another meeting will be scheduled with the </w:t>
      </w:r>
      <w:proofErr w:type="gramStart"/>
      <w:r w:rsidR="00F52979">
        <w:rPr>
          <w:rFonts w:ascii="Calibri" w:eastAsia="Calibri" w:hAnsi="Calibri" w:cs="Times New Roman"/>
        </w:rPr>
        <w:t>auditor’s</w:t>
      </w:r>
      <w:proofErr w:type="gramEnd"/>
      <w:r w:rsidR="00F52979">
        <w:rPr>
          <w:rFonts w:ascii="Calibri" w:eastAsia="Calibri" w:hAnsi="Calibri" w:cs="Times New Roman"/>
        </w:rPr>
        <w:t xml:space="preserve"> to draft a formal policy for investing the dollars held in reserve.  Once finalized the policy will be presented to the Board for approval.</w:t>
      </w:r>
    </w:p>
    <w:p w14:paraId="276C5FAB" w14:textId="77777777" w:rsidR="007F4131" w:rsidRDefault="007F4131" w:rsidP="007F4131">
      <w:pPr>
        <w:pStyle w:val="ListParagraph"/>
        <w:spacing w:after="0" w:line="240" w:lineRule="auto"/>
        <w:ind w:left="540"/>
        <w:rPr>
          <w:rFonts w:ascii="Calibri" w:eastAsia="Calibri" w:hAnsi="Calibri" w:cs="Times New Roman"/>
        </w:rPr>
      </w:pPr>
    </w:p>
    <w:p w14:paraId="039ED806" w14:textId="77777777" w:rsidR="00B72FD2" w:rsidRDefault="00B72FD2" w:rsidP="00F82D54">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lastRenderedPageBreak/>
        <w:t>Governance Committee Report – Frank Caliva, Governance Chairperson</w:t>
      </w:r>
    </w:p>
    <w:p w14:paraId="7FD21ACB" w14:textId="77777777" w:rsidR="003F2D64" w:rsidRDefault="003F2D64" w:rsidP="003F2D64">
      <w:pPr>
        <w:pStyle w:val="ListParagraph"/>
        <w:spacing w:after="0" w:line="240" w:lineRule="auto"/>
        <w:ind w:left="540"/>
        <w:rPr>
          <w:rFonts w:ascii="Calibri" w:eastAsia="Calibri" w:hAnsi="Calibri" w:cs="Times New Roman"/>
        </w:rPr>
      </w:pPr>
    </w:p>
    <w:p w14:paraId="3A5ADBED" w14:textId="77777777" w:rsidR="003F2D64" w:rsidRDefault="003F2D64" w:rsidP="003F2D64">
      <w:pPr>
        <w:pStyle w:val="ListParagraph"/>
        <w:numPr>
          <w:ilvl w:val="0"/>
          <w:numId w:val="14"/>
        </w:numPr>
        <w:spacing w:after="0" w:line="240" w:lineRule="auto"/>
        <w:ind w:left="900"/>
        <w:rPr>
          <w:rFonts w:cstheme="minorHAnsi"/>
        </w:rPr>
      </w:pPr>
      <w:r>
        <w:rPr>
          <w:rFonts w:cstheme="minorHAnsi"/>
        </w:rPr>
        <w:t>The documents itemized below were included with meeting materials and will be maintained with the official record of this meeting:</w:t>
      </w:r>
    </w:p>
    <w:p w14:paraId="4AB3E871" w14:textId="77777777" w:rsidR="003F2D64" w:rsidRDefault="003F2D64" w:rsidP="003F2D64">
      <w:pPr>
        <w:pStyle w:val="ListParagraph"/>
        <w:spacing w:after="0" w:line="240" w:lineRule="auto"/>
        <w:ind w:left="900"/>
        <w:rPr>
          <w:rFonts w:cstheme="minorHAnsi"/>
        </w:rPr>
      </w:pPr>
    </w:p>
    <w:p w14:paraId="72E90C9E" w14:textId="77777777" w:rsidR="003F2D64" w:rsidRDefault="003F2D64" w:rsidP="003F2D64">
      <w:pPr>
        <w:pStyle w:val="ListParagraph"/>
        <w:numPr>
          <w:ilvl w:val="0"/>
          <w:numId w:val="15"/>
        </w:numPr>
        <w:spacing w:after="0" w:line="240" w:lineRule="auto"/>
        <w:ind w:left="1260"/>
        <w:rPr>
          <w:rFonts w:cstheme="minorHAnsi"/>
        </w:rPr>
      </w:pPr>
      <w:r>
        <w:rPr>
          <w:rFonts w:cstheme="minorHAnsi"/>
        </w:rPr>
        <w:t xml:space="preserve">Governance Committee Meeting Notes – </w:t>
      </w:r>
      <w:r w:rsidR="00E414F2">
        <w:rPr>
          <w:rFonts w:cstheme="minorHAnsi"/>
        </w:rPr>
        <w:t>August 23</w:t>
      </w:r>
      <w:r>
        <w:rPr>
          <w:rFonts w:cstheme="minorHAnsi"/>
        </w:rPr>
        <w:t xml:space="preserve">, 2017  </w:t>
      </w:r>
    </w:p>
    <w:p w14:paraId="7195F3DE" w14:textId="77777777" w:rsidR="003F2D64" w:rsidRDefault="00E414F2" w:rsidP="003F2D64">
      <w:pPr>
        <w:pStyle w:val="ListParagraph"/>
        <w:numPr>
          <w:ilvl w:val="0"/>
          <w:numId w:val="15"/>
        </w:numPr>
        <w:spacing w:after="0" w:line="240" w:lineRule="auto"/>
        <w:ind w:left="1260"/>
        <w:rPr>
          <w:rFonts w:cstheme="minorHAnsi"/>
        </w:rPr>
      </w:pPr>
      <w:r>
        <w:rPr>
          <w:rFonts w:cstheme="minorHAnsi"/>
        </w:rPr>
        <w:t>Draft CNY Works By-Laws Summary</w:t>
      </w:r>
    </w:p>
    <w:p w14:paraId="20B99033" w14:textId="77777777" w:rsidR="003F2D64" w:rsidRDefault="00E414F2" w:rsidP="003F2D64">
      <w:pPr>
        <w:pStyle w:val="ListParagraph"/>
        <w:numPr>
          <w:ilvl w:val="0"/>
          <w:numId w:val="15"/>
        </w:numPr>
        <w:spacing w:after="0" w:line="240" w:lineRule="auto"/>
        <w:ind w:left="1260"/>
        <w:rPr>
          <w:rFonts w:cstheme="minorHAnsi"/>
        </w:rPr>
      </w:pPr>
      <w:r>
        <w:rPr>
          <w:rFonts w:cstheme="minorHAnsi"/>
        </w:rPr>
        <w:t>CNY Works Proposed Committee Membership</w:t>
      </w:r>
    </w:p>
    <w:p w14:paraId="09DDB472" w14:textId="77777777" w:rsidR="003F2D64" w:rsidRPr="00261673" w:rsidRDefault="003F2D64" w:rsidP="003F2D64">
      <w:pPr>
        <w:spacing w:after="0" w:line="240" w:lineRule="auto"/>
        <w:ind w:left="900"/>
        <w:rPr>
          <w:rFonts w:cstheme="minorHAnsi"/>
        </w:rPr>
      </w:pPr>
    </w:p>
    <w:p w14:paraId="19602A92" w14:textId="77777777" w:rsidR="003F2D64" w:rsidRDefault="00E414F2" w:rsidP="00B00EB5">
      <w:pPr>
        <w:pStyle w:val="ListParagraph"/>
        <w:numPr>
          <w:ilvl w:val="0"/>
          <w:numId w:val="14"/>
        </w:numPr>
        <w:spacing w:after="0" w:line="240" w:lineRule="auto"/>
        <w:ind w:left="900"/>
        <w:rPr>
          <w:rFonts w:cstheme="minorHAnsi"/>
        </w:rPr>
      </w:pPr>
      <w:r>
        <w:rPr>
          <w:rFonts w:cstheme="minorHAnsi"/>
        </w:rPr>
        <w:t xml:space="preserve">Frank Caliva provided a high-level overview of the Draft CNY Works By-Laws Summary.  The summary highlights major changes to the By-Laws.  Requests for copies of the full By-Laws document can be made to the CNY Works management team; however, that document was e-mailed to all Directors prior to this meeting.  The By-Laws will be voted on at the November 17, 2017, Board of Directors meeting as the </w:t>
      </w:r>
      <w:proofErr w:type="gramStart"/>
      <w:r>
        <w:rPr>
          <w:rFonts w:cstheme="minorHAnsi"/>
        </w:rPr>
        <w:t>30 day</w:t>
      </w:r>
      <w:proofErr w:type="gramEnd"/>
      <w:r>
        <w:rPr>
          <w:rFonts w:cstheme="minorHAnsi"/>
        </w:rPr>
        <w:t xml:space="preserve"> notice requirement will have been met.</w:t>
      </w:r>
    </w:p>
    <w:p w14:paraId="194DDC83" w14:textId="77777777" w:rsidR="00A40E10" w:rsidRPr="00A40E10" w:rsidRDefault="00A40E10" w:rsidP="00A40E10">
      <w:pPr>
        <w:pStyle w:val="ListParagraph"/>
        <w:spacing w:after="0" w:line="240" w:lineRule="auto"/>
        <w:ind w:left="900"/>
        <w:rPr>
          <w:rFonts w:cstheme="minorHAnsi"/>
        </w:rPr>
      </w:pPr>
    </w:p>
    <w:p w14:paraId="5B114D47" w14:textId="77777777" w:rsidR="00620258" w:rsidRPr="001E70B4" w:rsidRDefault="00B00EB5" w:rsidP="00B00EB5">
      <w:pPr>
        <w:pStyle w:val="ListParagraph"/>
        <w:numPr>
          <w:ilvl w:val="0"/>
          <w:numId w:val="14"/>
        </w:numPr>
        <w:tabs>
          <w:tab w:val="left" w:pos="900"/>
        </w:tabs>
        <w:spacing w:after="0" w:line="240" w:lineRule="auto"/>
        <w:ind w:left="900"/>
        <w:rPr>
          <w:rFonts w:ascii="Calibri" w:eastAsia="Calibri" w:hAnsi="Calibri" w:cs="Times New Roman"/>
        </w:rPr>
      </w:pPr>
      <w:r>
        <w:rPr>
          <w:rFonts w:cstheme="minorHAnsi"/>
        </w:rPr>
        <w:t xml:space="preserve">Frank Caliva reviewed the Proposed Committee Membership document distributed.  Membership on certain committees is mandatory </w:t>
      </w:r>
      <w:proofErr w:type="gramStart"/>
      <w:r>
        <w:rPr>
          <w:rFonts w:cstheme="minorHAnsi"/>
        </w:rPr>
        <w:t>as a result of</w:t>
      </w:r>
      <w:proofErr w:type="gramEnd"/>
      <w:r>
        <w:rPr>
          <w:rFonts w:cstheme="minorHAnsi"/>
        </w:rPr>
        <w:t xml:space="preserve"> a </w:t>
      </w:r>
      <w:proofErr w:type="spellStart"/>
      <w:r>
        <w:rPr>
          <w:rFonts w:cstheme="minorHAnsi"/>
        </w:rPr>
        <w:t>Directors</w:t>
      </w:r>
      <w:proofErr w:type="spellEnd"/>
      <w:r>
        <w:rPr>
          <w:rFonts w:cstheme="minorHAnsi"/>
        </w:rPr>
        <w:t xml:space="preserve"> position on the Board. Membership on other committees is a recommendation only.  Executive/Finance Committee is not included as the constitution of that Committee is predetermined by the By-Laws.  Any Director who can’t or does not want to serve on the committee to which they have been assigned should notify the CNY Works management team.</w:t>
      </w:r>
    </w:p>
    <w:p w14:paraId="41CE85C5" w14:textId="77777777" w:rsidR="00620258" w:rsidRPr="00620258" w:rsidRDefault="001E70B4" w:rsidP="00620258">
      <w:pPr>
        <w:tabs>
          <w:tab w:val="left" w:pos="900"/>
        </w:tabs>
        <w:spacing w:after="0" w:line="240" w:lineRule="auto"/>
        <w:rPr>
          <w:rFonts w:ascii="Calibri" w:eastAsia="Calibri" w:hAnsi="Calibri" w:cs="Times New Roman"/>
        </w:rPr>
      </w:pPr>
      <w:r>
        <w:rPr>
          <w:rFonts w:ascii="Calibri" w:eastAsia="Calibri" w:hAnsi="Calibri" w:cs="Times New Roman"/>
        </w:rPr>
        <w:t xml:space="preserve"> </w:t>
      </w:r>
    </w:p>
    <w:p w14:paraId="2AEE9C67" w14:textId="77777777" w:rsidR="00380572" w:rsidRDefault="001F30EC" w:rsidP="003F2D64">
      <w:pPr>
        <w:pStyle w:val="ListParagraph"/>
        <w:numPr>
          <w:ilvl w:val="0"/>
          <w:numId w:val="14"/>
        </w:numPr>
        <w:spacing w:after="0" w:line="240" w:lineRule="auto"/>
        <w:ind w:left="900"/>
        <w:rPr>
          <w:rFonts w:ascii="Calibri" w:eastAsia="Calibri" w:hAnsi="Calibri" w:cs="Times New Roman"/>
        </w:rPr>
      </w:pPr>
      <w:r>
        <w:rPr>
          <w:rFonts w:ascii="Calibri" w:eastAsia="Calibri" w:hAnsi="Calibri" w:cs="Times New Roman"/>
        </w:rPr>
        <w:t>The Governance Committee also serves as the nominating committee and is working on nominations for officers of the board.  The committee is actively vetting directors for the officer positions.  The committee will put forth to the Board of Directors a slate of officers; however, all directors may nominate a Director from t</w:t>
      </w:r>
      <w:bookmarkStart w:id="0" w:name="_GoBack"/>
      <w:bookmarkEnd w:id="0"/>
      <w:r>
        <w:rPr>
          <w:rFonts w:ascii="Calibri" w:eastAsia="Calibri" w:hAnsi="Calibri" w:cs="Times New Roman"/>
        </w:rPr>
        <w:t>he floor.  There must be at least three (3) other Directors who support that nomination.</w:t>
      </w:r>
    </w:p>
    <w:p w14:paraId="1EF2D9FC" w14:textId="77777777" w:rsidR="004100F8" w:rsidRDefault="004100F8" w:rsidP="004100F8">
      <w:pPr>
        <w:pStyle w:val="ListParagraph"/>
        <w:spacing w:after="0" w:line="240" w:lineRule="auto"/>
        <w:ind w:left="900"/>
        <w:rPr>
          <w:rFonts w:ascii="Calibri" w:eastAsia="Calibri" w:hAnsi="Calibri" w:cs="Times New Roman"/>
        </w:rPr>
      </w:pPr>
    </w:p>
    <w:p w14:paraId="65A165B9" w14:textId="77777777" w:rsidR="00F40A4B" w:rsidRPr="007F5308" w:rsidRDefault="00F40A4B" w:rsidP="00F82D54">
      <w:pPr>
        <w:pStyle w:val="ListParagraph"/>
        <w:numPr>
          <w:ilvl w:val="0"/>
          <w:numId w:val="2"/>
        </w:numPr>
        <w:spacing w:after="0" w:line="240" w:lineRule="auto"/>
        <w:ind w:left="540"/>
        <w:rPr>
          <w:rFonts w:ascii="Calibri" w:eastAsia="Calibri" w:hAnsi="Calibri" w:cs="Times New Roman"/>
        </w:rPr>
      </w:pPr>
      <w:r w:rsidRPr="007F5308">
        <w:rPr>
          <w:rFonts w:ascii="Calibri" w:eastAsia="Calibri" w:hAnsi="Calibri" w:cs="Times New Roman"/>
        </w:rPr>
        <w:t>Finance Report – Lisa Cooper, CFO</w:t>
      </w:r>
    </w:p>
    <w:p w14:paraId="7BC8477D" w14:textId="77777777" w:rsidR="00F40A4B" w:rsidRPr="00891A61" w:rsidRDefault="00F40A4B" w:rsidP="00F82D54">
      <w:pPr>
        <w:spacing w:after="0" w:line="240" w:lineRule="auto"/>
        <w:ind w:left="1080"/>
        <w:contextualSpacing/>
        <w:rPr>
          <w:rFonts w:ascii="Calibri" w:eastAsia="Calibri" w:hAnsi="Calibri" w:cs="Times New Roman"/>
        </w:rPr>
      </w:pPr>
    </w:p>
    <w:p w14:paraId="4D6B8C15" w14:textId="77777777" w:rsidR="00F40A4B" w:rsidRPr="007F5308" w:rsidRDefault="007B6DA8" w:rsidP="00F82D54">
      <w:pPr>
        <w:pStyle w:val="ListParagraph"/>
        <w:numPr>
          <w:ilvl w:val="0"/>
          <w:numId w:val="7"/>
        </w:numPr>
        <w:tabs>
          <w:tab w:val="left" w:pos="1080"/>
        </w:tabs>
        <w:spacing w:after="0" w:line="240" w:lineRule="auto"/>
        <w:ind w:left="900"/>
        <w:rPr>
          <w:rFonts w:ascii="Calibri" w:eastAsia="Calibri" w:hAnsi="Calibri" w:cs="Times New Roman"/>
        </w:rPr>
      </w:pPr>
      <w:proofErr w:type="gramStart"/>
      <w:r>
        <w:rPr>
          <w:rFonts w:ascii="Calibri" w:eastAsia="Calibri" w:hAnsi="Calibri" w:cs="Times New Roman"/>
        </w:rPr>
        <w:t xml:space="preserve">Finance Report through </w:t>
      </w:r>
      <w:r w:rsidR="00436C9F">
        <w:rPr>
          <w:rFonts w:ascii="Calibri" w:eastAsia="Calibri" w:hAnsi="Calibri" w:cs="Times New Roman"/>
        </w:rPr>
        <w:t>August 31</w:t>
      </w:r>
      <w:r>
        <w:rPr>
          <w:rFonts w:ascii="Calibri" w:eastAsia="Calibri" w:hAnsi="Calibri" w:cs="Times New Roman"/>
        </w:rPr>
        <w:t>, 2017</w:t>
      </w:r>
      <w:r w:rsidR="00AC3A55">
        <w:rPr>
          <w:rFonts w:ascii="Calibri" w:eastAsia="Calibri" w:hAnsi="Calibri" w:cs="Times New Roman"/>
        </w:rPr>
        <w:t>,</w:t>
      </w:r>
      <w:proofErr w:type="gramEnd"/>
      <w:r>
        <w:rPr>
          <w:rFonts w:ascii="Calibri" w:eastAsia="Calibri" w:hAnsi="Calibri" w:cs="Times New Roman"/>
        </w:rPr>
        <w:t xml:space="preserve"> </w:t>
      </w:r>
      <w:r w:rsidR="000C087F">
        <w:rPr>
          <w:rFonts w:ascii="Calibri" w:eastAsia="Calibri" w:hAnsi="Calibri" w:cs="Times New Roman"/>
        </w:rPr>
        <w:t xml:space="preserve">was </w:t>
      </w:r>
      <w:r>
        <w:rPr>
          <w:rFonts w:ascii="Calibri" w:eastAsia="Calibri" w:hAnsi="Calibri" w:cs="Times New Roman"/>
        </w:rPr>
        <w:t xml:space="preserve">distributed with </w:t>
      </w:r>
      <w:r w:rsidR="000C087F">
        <w:rPr>
          <w:rFonts w:ascii="Calibri" w:eastAsia="Calibri" w:hAnsi="Calibri" w:cs="Times New Roman"/>
        </w:rPr>
        <w:t xml:space="preserve">materials and will be </w:t>
      </w:r>
      <w:r w:rsidR="00F40A4B" w:rsidRPr="007F5308">
        <w:rPr>
          <w:rFonts w:ascii="Calibri" w:eastAsia="Calibri" w:hAnsi="Calibri" w:cs="Times New Roman"/>
        </w:rPr>
        <w:t xml:space="preserve">retained with </w:t>
      </w:r>
      <w:r w:rsidR="00436C9F">
        <w:rPr>
          <w:rFonts w:ascii="Calibri" w:eastAsia="Calibri" w:hAnsi="Calibri" w:cs="Times New Roman"/>
        </w:rPr>
        <w:t>the official record of this meeting</w:t>
      </w:r>
      <w:r w:rsidR="000C087F">
        <w:rPr>
          <w:rFonts w:ascii="Calibri" w:eastAsia="Calibri" w:hAnsi="Calibri" w:cs="Times New Roman"/>
        </w:rPr>
        <w:t xml:space="preserve">; report </w:t>
      </w:r>
      <w:r>
        <w:rPr>
          <w:rFonts w:ascii="Calibri" w:eastAsia="Calibri" w:hAnsi="Calibri" w:cs="Times New Roman"/>
        </w:rPr>
        <w:t xml:space="preserve">included: </w:t>
      </w:r>
    </w:p>
    <w:p w14:paraId="31E9DD44" w14:textId="77777777" w:rsidR="00F40A4B" w:rsidRPr="00891A61" w:rsidRDefault="00F40A4B" w:rsidP="00F82D54">
      <w:pPr>
        <w:spacing w:after="0" w:line="240" w:lineRule="auto"/>
        <w:ind w:left="900" w:hanging="360"/>
        <w:contextualSpacing/>
        <w:rPr>
          <w:rFonts w:ascii="Calibri" w:eastAsia="Calibri" w:hAnsi="Calibri" w:cs="Times New Roman"/>
        </w:rPr>
      </w:pPr>
    </w:p>
    <w:p w14:paraId="73DA5929" w14:textId="77777777" w:rsidR="00D759B7" w:rsidRDefault="00D759B7" w:rsidP="00F82D54">
      <w:pPr>
        <w:pStyle w:val="ListParagraph"/>
        <w:numPr>
          <w:ilvl w:val="0"/>
          <w:numId w:val="4"/>
        </w:numPr>
        <w:tabs>
          <w:tab w:val="left" w:pos="1260"/>
        </w:tabs>
        <w:spacing w:after="0" w:line="240" w:lineRule="auto"/>
        <w:ind w:hanging="900"/>
        <w:rPr>
          <w:rFonts w:ascii="Calibri" w:eastAsia="Calibri" w:hAnsi="Calibri" w:cs="Times New Roman"/>
        </w:rPr>
      </w:pPr>
      <w:r>
        <w:rPr>
          <w:rFonts w:ascii="Calibri" w:eastAsia="Calibri" w:hAnsi="Calibri" w:cs="Times New Roman"/>
        </w:rPr>
        <w:t xml:space="preserve">Cumulative AER Report through </w:t>
      </w:r>
      <w:r w:rsidR="00436C9F">
        <w:rPr>
          <w:rFonts w:ascii="Calibri" w:eastAsia="Calibri" w:hAnsi="Calibri" w:cs="Times New Roman"/>
        </w:rPr>
        <w:t>8/31</w:t>
      </w:r>
      <w:r>
        <w:rPr>
          <w:rFonts w:ascii="Calibri" w:eastAsia="Calibri" w:hAnsi="Calibri" w:cs="Times New Roman"/>
        </w:rPr>
        <w:t>/17</w:t>
      </w:r>
    </w:p>
    <w:p w14:paraId="1A9B6379" w14:textId="77777777" w:rsidR="007B6DA8" w:rsidRDefault="00F40A4B" w:rsidP="00F82D54">
      <w:pPr>
        <w:pStyle w:val="ListParagraph"/>
        <w:numPr>
          <w:ilvl w:val="0"/>
          <w:numId w:val="4"/>
        </w:numPr>
        <w:tabs>
          <w:tab w:val="left" w:pos="1260"/>
        </w:tabs>
        <w:spacing w:after="0" w:line="240" w:lineRule="auto"/>
        <w:ind w:hanging="900"/>
        <w:rPr>
          <w:rFonts w:ascii="Calibri" w:eastAsia="Calibri" w:hAnsi="Calibri" w:cs="Times New Roman"/>
        </w:rPr>
      </w:pPr>
      <w:r w:rsidRPr="007B6DA8">
        <w:rPr>
          <w:rFonts w:ascii="Calibri" w:eastAsia="Calibri" w:hAnsi="Calibri" w:cs="Times New Roman"/>
        </w:rPr>
        <w:t xml:space="preserve">Budget v Actual Report </w:t>
      </w:r>
      <w:r w:rsidR="00436C9F">
        <w:rPr>
          <w:rFonts w:ascii="Calibri" w:eastAsia="Calibri" w:hAnsi="Calibri" w:cs="Times New Roman"/>
        </w:rPr>
        <w:t>–</w:t>
      </w:r>
      <w:r w:rsidR="00644D75">
        <w:rPr>
          <w:rFonts w:ascii="Calibri" w:eastAsia="Calibri" w:hAnsi="Calibri" w:cs="Times New Roman"/>
        </w:rPr>
        <w:t xml:space="preserve"> </w:t>
      </w:r>
      <w:r w:rsidR="00436C9F">
        <w:rPr>
          <w:rFonts w:ascii="Calibri" w:eastAsia="Calibri" w:hAnsi="Calibri" w:cs="Times New Roman"/>
        </w:rPr>
        <w:t>Total PY17</w:t>
      </w:r>
    </w:p>
    <w:p w14:paraId="5643C9E2" w14:textId="77777777" w:rsidR="00436C9F" w:rsidRDefault="00436C9F" w:rsidP="00F82D54">
      <w:pPr>
        <w:pStyle w:val="ListParagraph"/>
        <w:numPr>
          <w:ilvl w:val="0"/>
          <w:numId w:val="4"/>
        </w:numPr>
        <w:tabs>
          <w:tab w:val="left" w:pos="1260"/>
        </w:tabs>
        <w:spacing w:after="0" w:line="240" w:lineRule="auto"/>
        <w:ind w:hanging="900"/>
        <w:rPr>
          <w:rFonts w:ascii="Calibri" w:eastAsia="Calibri" w:hAnsi="Calibri" w:cs="Times New Roman"/>
        </w:rPr>
      </w:pPr>
      <w:r>
        <w:rPr>
          <w:rFonts w:ascii="Calibri" w:eastAsia="Calibri" w:hAnsi="Calibri" w:cs="Times New Roman"/>
        </w:rPr>
        <w:t>TANF 2017 Summary</w:t>
      </w:r>
    </w:p>
    <w:p w14:paraId="01A4D466" w14:textId="77777777" w:rsidR="00F40A4B" w:rsidRDefault="00F40A4B" w:rsidP="00F82D54">
      <w:pPr>
        <w:tabs>
          <w:tab w:val="left" w:pos="1260"/>
        </w:tabs>
        <w:spacing w:after="0" w:line="240" w:lineRule="auto"/>
        <w:contextualSpacing/>
        <w:rPr>
          <w:rFonts w:ascii="Calibri" w:eastAsia="Calibri" w:hAnsi="Calibri" w:cs="Times New Roman"/>
        </w:rPr>
      </w:pPr>
    </w:p>
    <w:p w14:paraId="2B74F2BF" w14:textId="77777777" w:rsidR="00F40A4B" w:rsidRPr="007F5308" w:rsidRDefault="00F40A4B" w:rsidP="00F82D54">
      <w:pPr>
        <w:pStyle w:val="ListParagraph"/>
        <w:numPr>
          <w:ilvl w:val="0"/>
          <w:numId w:val="7"/>
        </w:numPr>
        <w:tabs>
          <w:tab w:val="left" w:pos="1080"/>
        </w:tabs>
        <w:spacing w:after="0" w:line="240" w:lineRule="auto"/>
        <w:ind w:left="900"/>
        <w:rPr>
          <w:rFonts w:ascii="Calibri" w:eastAsia="Calibri" w:hAnsi="Calibri" w:cs="Times New Roman"/>
        </w:rPr>
      </w:pPr>
      <w:r w:rsidRPr="007F5308">
        <w:rPr>
          <w:rFonts w:ascii="Calibri" w:eastAsia="Calibri" w:hAnsi="Calibri" w:cs="Times New Roman"/>
        </w:rPr>
        <w:t xml:space="preserve">Lisa Cooper used the documents referenced above as background, and presented the following:     </w:t>
      </w:r>
    </w:p>
    <w:p w14:paraId="40914AE0" w14:textId="77777777" w:rsidR="00F40A4B" w:rsidRDefault="00F40A4B" w:rsidP="00F82D54">
      <w:pPr>
        <w:tabs>
          <w:tab w:val="left" w:pos="1440"/>
        </w:tabs>
        <w:spacing w:after="0" w:line="240" w:lineRule="auto"/>
        <w:ind w:left="1440" w:hanging="360"/>
        <w:contextualSpacing/>
        <w:rPr>
          <w:rFonts w:ascii="Calibri" w:eastAsia="Calibri" w:hAnsi="Calibri" w:cs="Times New Roman"/>
        </w:rPr>
      </w:pPr>
    </w:p>
    <w:p w14:paraId="20F24F47" w14:textId="77777777" w:rsidR="009E5AD7" w:rsidRDefault="00B47B52" w:rsidP="00171658">
      <w:pPr>
        <w:numPr>
          <w:ilvl w:val="0"/>
          <w:numId w:val="6"/>
        </w:numPr>
        <w:tabs>
          <w:tab w:val="left" w:pos="1260"/>
        </w:tabs>
        <w:spacing w:after="0" w:line="240" w:lineRule="auto"/>
        <w:ind w:left="1260"/>
        <w:contextualSpacing/>
        <w:rPr>
          <w:rFonts w:ascii="Calibri" w:eastAsia="Calibri" w:hAnsi="Calibri" w:cs="Times New Roman"/>
        </w:rPr>
      </w:pPr>
      <w:r>
        <w:rPr>
          <w:rFonts w:ascii="Calibri" w:eastAsia="Calibri" w:hAnsi="Calibri" w:cs="Times New Roman"/>
        </w:rPr>
        <w:t>The majority of PY16 funds have been obligated as of August 31, 2017.  The large receivable noted as of July 31, 2017, is attributed mainly to security guard costs.</w:t>
      </w:r>
      <w:r w:rsidR="00F55A66">
        <w:rPr>
          <w:rFonts w:ascii="Calibri" w:eastAsia="Calibri" w:hAnsi="Calibri" w:cs="Times New Roman"/>
        </w:rPr>
        <w:t xml:space="preserve">  Lisa Cooper spoke with the State September 28, 2017, and approval for this expense is still pending.  The PY17 description is the allocation CNY Works is expecting to receive vs what has been received.  It is expected that the remaining funds will be received in October.</w:t>
      </w:r>
    </w:p>
    <w:p w14:paraId="0AD81523" w14:textId="77777777" w:rsidR="00B47B52" w:rsidRPr="00B47B52" w:rsidRDefault="00B47B52" w:rsidP="00B47B52">
      <w:pPr>
        <w:tabs>
          <w:tab w:val="left" w:pos="1260"/>
        </w:tabs>
        <w:spacing w:after="0" w:line="240" w:lineRule="auto"/>
        <w:ind w:left="1260"/>
        <w:contextualSpacing/>
        <w:rPr>
          <w:rFonts w:ascii="Calibri" w:eastAsia="Calibri" w:hAnsi="Calibri" w:cs="Times New Roman"/>
        </w:rPr>
      </w:pPr>
    </w:p>
    <w:p w14:paraId="1EAF97FD" w14:textId="77777777" w:rsidR="00D759B7" w:rsidRDefault="00D759B7" w:rsidP="00D759B7">
      <w:pPr>
        <w:numPr>
          <w:ilvl w:val="0"/>
          <w:numId w:val="6"/>
        </w:numPr>
        <w:tabs>
          <w:tab w:val="left" w:pos="1260"/>
        </w:tabs>
        <w:spacing w:after="0" w:line="240" w:lineRule="auto"/>
        <w:ind w:left="1260"/>
        <w:contextualSpacing/>
        <w:rPr>
          <w:rFonts w:ascii="Calibri" w:eastAsia="Calibri" w:hAnsi="Calibri" w:cs="Times New Roman"/>
        </w:rPr>
      </w:pPr>
      <w:r w:rsidRPr="0080525A">
        <w:rPr>
          <w:rFonts w:ascii="Calibri" w:eastAsia="Calibri" w:hAnsi="Calibri" w:cs="Times New Roman"/>
        </w:rPr>
        <w:t>Budget vs. Actual Report</w:t>
      </w:r>
      <w:r w:rsidRPr="007F5308">
        <w:rPr>
          <w:rFonts w:ascii="Calibri" w:eastAsia="Calibri" w:hAnsi="Calibri" w:cs="Times New Roman"/>
        </w:rPr>
        <w:t xml:space="preserve"> </w:t>
      </w:r>
      <w:r w:rsidR="008A5BFF">
        <w:rPr>
          <w:rFonts w:ascii="Calibri" w:eastAsia="Calibri" w:hAnsi="Calibri" w:cs="Times New Roman"/>
        </w:rPr>
        <w:t>–</w:t>
      </w:r>
      <w:r>
        <w:rPr>
          <w:rFonts w:ascii="Calibri" w:eastAsia="Calibri" w:hAnsi="Calibri" w:cs="Times New Roman"/>
        </w:rPr>
        <w:t xml:space="preserve"> </w:t>
      </w:r>
      <w:r w:rsidR="008A5BFF">
        <w:rPr>
          <w:rFonts w:ascii="Calibri" w:eastAsia="Calibri" w:hAnsi="Calibri" w:cs="Times New Roman"/>
        </w:rPr>
        <w:t xml:space="preserve">This report </w:t>
      </w:r>
      <w:r w:rsidR="00F55A66">
        <w:rPr>
          <w:rFonts w:ascii="Calibri" w:eastAsia="Calibri" w:hAnsi="Calibri" w:cs="Times New Roman"/>
        </w:rPr>
        <w:t xml:space="preserve">is </w:t>
      </w:r>
      <w:proofErr w:type="gramStart"/>
      <w:r w:rsidR="00F55A66">
        <w:rPr>
          <w:rFonts w:ascii="Calibri" w:eastAsia="Calibri" w:hAnsi="Calibri" w:cs="Times New Roman"/>
        </w:rPr>
        <w:t>a brief summary</w:t>
      </w:r>
      <w:proofErr w:type="gramEnd"/>
      <w:r w:rsidR="00F55A66">
        <w:rPr>
          <w:rFonts w:ascii="Calibri" w:eastAsia="Calibri" w:hAnsi="Calibri" w:cs="Times New Roman"/>
        </w:rPr>
        <w:t>/overview of the PY17 budget.  Work Experience under training expenses primarily takes place the first two months of the fiscal year.</w:t>
      </w:r>
    </w:p>
    <w:p w14:paraId="51668832" w14:textId="77777777" w:rsidR="00F55A66" w:rsidRDefault="00F55A66" w:rsidP="00F55A66">
      <w:pPr>
        <w:pStyle w:val="ListParagraph"/>
        <w:rPr>
          <w:rFonts w:ascii="Calibri" w:eastAsia="Calibri" w:hAnsi="Calibri" w:cs="Times New Roman"/>
        </w:rPr>
      </w:pPr>
    </w:p>
    <w:p w14:paraId="6583C459" w14:textId="77777777" w:rsidR="00F55A66" w:rsidRPr="00D759B7" w:rsidRDefault="00F55A66" w:rsidP="00D759B7">
      <w:pPr>
        <w:numPr>
          <w:ilvl w:val="0"/>
          <w:numId w:val="6"/>
        </w:numPr>
        <w:tabs>
          <w:tab w:val="left" w:pos="1260"/>
        </w:tabs>
        <w:spacing w:after="0" w:line="240" w:lineRule="auto"/>
        <w:ind w:left="1260"/>
        <w:contextualSpacing/>
        <w:rPr>
          <w:rFonts w:ascii="Calibri" w:eastAsia="Calibri" w:hAnsi="Calibri" w:cs="Times New Roman"/>
        </w:rPr>
      </w:pPr>
      <w:r>
        <w:rPr>
          <w:rFonts w:ascii="Calibri" w:eastAsia="Calibri" w:hAnsi="Calibri" w:cs="Times New Roman"/>
        </w:rPr>
        <w:lastRenderedPageBreak/>
        <w:t xml:space="preserve">TANF 2017 Summary Report – This report is a summary of the TANF summer program.  These figures are projections as the TANF program </w:t>
      </w:r>
      <w:proofErr w:type="gramStart"/>
      <w:r>
        <w:rPr>
          <w:rFonts w:ascii="Calibri" w:eastAsia="Calibri" w:hAnsi="Calibri" w:cs="Times New Roman"/>
        </w:rPr>
        <w:t>actually ends</w:t>
      </w:r>
      <w:proofErr w:type="gramEnd"/>
      <w:r>
        <w:rPr>
          <w:rFonts w:ascii="Calibri" w:eastAsia="Calibri" w:hAnsi="Calibri" w:cs="Times New Roman"/>
        </w:rPr>
        <w:t xml:space="preserve"> September 30, 2017.  The report indicates an additional $100,000 was spent in PY17 over PY16 in work experience.  </w:t>
      </w:r>
    </w:p>
    <w:p w14:paraId="0B10708A" w14:textId="77777777" w:rsidR="007F5C92" w:rsidRDefault="007F5C92" w:rsidP="00F82D54">
      <w:pPr>
        <w:pStyle w:val="ListParagraph"/>
        <w:spacing w:after="0" w:line="240" w:lineRule="auto"/>
        <w:rPr>
          <w:rFonts w:ascii="Calibri" w:eastAsia="Calibri" w:hAnsi="Calibri" w:cs="Times New Roman"/>
        </w:rPr>
      </w:pPr>
    </w:p>
    <w:p w14:paraId="10BA0852" w14:textId="77777777" w:rsidR="004F7D58" w:rsidRDefault="00171658" w:rsidP="00F82D54">
      <w:pPr>
        <w:pStyle w:val="ListParagraph"/>
        <w:numPr>
          <w:ilvl w:val="0"/>
          <w:numId w:val="2"/>
        </w:numPr>
        <w:tabs>
          <w:tab w:val="left" w:pos="540"/>
        </w:tabs>
        <w:spacing w:after="0" w:line="240" w:lineRule="auto"/>
        <w:ind w:left="540"/>
        <w:rPr>
          <w:rFonts w:ascii="Calibri" w:eastAsia="Calibri" w:hAnsi="Calibri" w:cs="Times New Roman"/>
        </w:rPr>
      </w:pPr>
      <w:r>
        <w:rPr>
          <w:rFonts w:ascii="Calibri" w:eastAsia="Calibri" w:hAnsi="Calibri" w:cs="Times New Roman"/>
        </w:rPr>
        <w:t xml:space="preserve">Executive Committee Report – Diana </w:t>
      </w:r>
      <w:proofErr w:type="spellStart"/>
      <w:r>
        <w:rPr>
          <w:rFonts w:ascii="Calibri" w:eastAsia="Calibri" w:hAnsi="Calibri" w:cs="Times New Roman"/>
        </w:rPr>
        <w:t>Wolgemuth</w:t>
      </w:r>
      <w:proofErr w:type="spellEnd"/>
      <w:r>
        <w:rPr>
          <w:rFonts w:ascii="Calibri" w:eastAsia="Calibri" w:hAnsi="Calibri" w:cs="Times New Roman"/>
        </w:rPr>
        <w:t>, Chairperson</w:t>
      </w:r>
    </w:p>
    <w:p w14:paraId="4BDDEF61" w14:textId="77777777" w:rsidR="005935A5" w:rsidRDefault="005935A5" w:rsidP="005935A5">
      <w:pPr>
        <w:spacing w:after="0" w:line="240" w:lineRule="auto"/>
        <w:rPr>
          <w:rFonts w:ascii="Calibri" w:eastAsia="Calibri" w:hAnsi="Calibri" w:cs="Times New Roman"/>
        </w:rPr>
      </w:pPr>
    </w:p>
    <w:p w14:paraId="1C3541EB" w14:textId="77777777" w:rsidR="007D37ED" w:rsidRDefault="007D37ED" w:rsidP="007D37ED">
      <w:pPr>
        <w:pStyle w:val="ListParagraph"/>
        <w:numPr>
          <w:ilvl w:val="0"/>
          <w:numId w:val="28"/>
        </w:numPr>
        <w:spacing w:after="0" w:line="240" w:lineRule="auto"/>
        <w:rPr>
          <w:rFonts w:cstheme="minorHAnsi"/>
        </w:rPr>
      </w:pPr>
      <w:r>
        <w:rPr>
          <w:rFonts w:cstheme="minorHAnsi"/>
        </w:rPr>
        <w:t>The documents itemized below were included with meeting materials and will be maintained with the official record of this meeting:</w:t>
      </w:r>
    </w:p>
    <w:p w14:paraId="422E9A81" w14:textId="77777777" w:rsidR="007D37ED" w:rsidRDefault="007D37ED" w:rsidP="007D37ED">
      <w:pPr>
        <w:spacing w:after="0" w:line="240" w:lineRule="auto"/>
        <w:rPr>
          <w:rFonts w:cstheme="minorHAnsi"/>
        </w:rPr>
      </w:pPr>
    </w:p>
    <w:p w14:paraId="10EA214E" w14:textId="77777777" w:rsidR="007D37ED" w:rsidRDefault="007D37ED" w:rsidP="007D37ED">
      <w:pPr>
        <w:pStyle w:val="ListParagraph"/>
        <w:numPr>
          <w:ilvl w:val="0"/>
          <w:numId w:val="29"/>
        </w:numPr>
        <w:spacing w:after="0" w:line="240" w:lineRule="auto"/>
        <w:ind w:left="1260"/>
        <w:rPr>
          <w:rFonts w:cstheme="minorHAnsi"/>
        </w:rPr>
      </w:pPr>
      <w:r>
        <w:rPr>
          <w:rFonts w:cstheme="minorHAnsi"/>
        </w:rPr>
        <w:t>Executive/Finance Committee Meeting Notes – August 23, 2017</w:t>
      </w:r>
    </w:p>
    <w:p w14:paraId="010C6A08" w14:textId="77777777" w:rsidR="007D37ED" w:rsidRDefault="007D37ED" w:rsidP="007D37ED">
      <w:pPr>
        <w:pStyle w:val="ListParagraph"/>
        <w:numPr>
          <w:ilvl w:val="0"/>
          <w:numId w:val="29"/>
        </w:numPr>
        <w:spacing w:after="0" w:line="240" w:lineRule="auto"/>
        <w:ind w:left="1260"/>
        <w:rPr>
          <w:rFonts w:cstheme="minorHAnsi"/>
        </w:rPr>
      </w:pPr>
      <w:r>
        <w:rPr>
          <w:rFonts w:cstheme="minorHAnsi"/>
        </w:rPr>
        <w:t>Executive/Finance Committee Meeting Notes – September 21, 2017</w:t>
      </w:r>
    </w:p>
    <w:p w14:paraId="544C6D54" w14:textId="77777777" w:rsidR="00EE1BD5" w:rsidRDefault="00EE1BD5" w:rsidP="00EE1BD5">
      <w:pPr>
        <w:spacing w:after="0" w:line="240" w:lineRule="auto"/>
        <w:rPr>
          <w:rFonts w:cstheme="minorHAnsi"/>
        </w:rPr>
      </w:pPr>
    </w:p>
    <w:p w14:paraId="130B00BE" w14:textId="77777777" w:rsidR="00EE1BD5" w:rsidRDefault="00EE1BD5" w:rsidP="00EE1BD5">
      <w:pPr>
        <w:spacing w:after="0" w:line="240" w:lineRule="auto"/>
        <w:ind w:left="720" w:hanging="360"/>
        <w:rPr>
          <w:rFonts w:cstheme="minorHAnsi"/>
        </w:rPr>
      </w:pPr>
      <w:r>
        <w:rPr>
          <w:rFonts w:cstheme="minorHAnsi"/>
        </w:rPr>
        <w:t>2.    M.J. Piraino, One Stop System Operator, attended the September Executive Committee meeting.  This was the first committee meeting she attended.</w:t>
      </w:r>
    </w:p>
    <w:p w14:paraId="28283412" w14:textId="77777777" w:rsidR="00EE1BD5" w:rsidRDefault="00EE1BD5" w:rsidP="00EE1BD5">
      <w:pPr>
        <w:spacing w:after="0" w:line="240" w:lineRule="auto"/>
        <w:ind w:left="720" w:hanging="360"/>
        <w:rPr>
          <w:rFonts w:cstheme="minorHAnsi"/>
        </w:rPr>
      </w:pPr>
    </w:p>
    <w:p w14:paraId="29624F1D" w14:textId="77777777" w:rsidR="00EE1BD5" w:rsidRPr="00EE1BD5" w:rsidRDefault="00EE1BD5" w:rsidP="00EE1BD5">
      <w:pPr>
        <w:spacing w:after="0" w:line="240" w:lineRule="auto"/>
        <w:ind w:left="720" w:hanging="360"/>
        <w:rPr>
          <w:rFonts w:cstheme="minorHAnsi"/>
        </w:rPr>
      </w:pPr>
      <w:r>
        <w:rPr>
          <w:rFonts w:cstheme="minorHAnsi"/>
        </w:rPr>
        <w:t>3.    Duane Owens presented a possible alternative to security at the One Stop Center.  Duane recommended the Trauma Response Group as a security option.  The Trauma Response Group does not have the capacity to provide security for the One Stop Center at this time; however, this may be a future alternative.</w:t>
      </w:r>
    </w:p>
    <w:p w14:paraId="3B81C455" w14:textId="77777777" w:rsidR="005935A5" w:rsidRPr="005935A5" w:rsidRDefault="005935A5" w:rsidP="005935A5">
      <w:pPr>
        <w:spacing w:after="0" w:line="240" w:lineRule="auto"/>
        <w:ind w:left="540"/>
        <w:rPr>
          <w:rFonts w:ascii="Calibri" w:eastAsia="Calibri" w:hAnsi="Calibri" w:cs="Times New Roman"/>
        </w:rPr>
      </w:pPr>
    </w:p>
    <w:p w14:paraId="7C55BE94" w14:textId="77777777" w:rsidR="00335896" w:rsidRDefault="00A864F4" w:rsidP="00F82D54">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Workforce 101 – Lenore Sealy</w:t>
      </w:r>
    </w:p>
    <w:p w14:paraId="007D1B78" w14:textId="77777777" w:rsidR="00335896" w:rsidRDefault="00335896" w:rsidP="00F82D54">
      <w:pPr>
        <w:pStyle w:val="ListParagraph"/>
        <w:spacing w:after="0" w:line="240" w:lineRule="auto"/>
        <w:ind w:left="180"/>
        <w:rPr>
          <w:rFonts w:ascii="Calibri" w:eastAsia="Calibri" w:hAnsi="Calibri" w:cs="Times New Roman"/>
        </w:rPr>
      </w:pPr>
    </w:p>
    <w:p w14:paraId="5A938D0E" w14:textId="77777777" w:rsidR="00162619" w:rsidRPr="00FB76F0" w:rsidRDefault="00FB76F0" w:rsidP="00FB76F0">
      <w:pPr>
        <w:spacing w:after="0" w:line="240" w:lineRule="auto"/>
        <w:ind w:left="360"/>
        <w:rPr>
          <w:rFonts w:ascii="Calibri" w:eastAsia="Calibri" w:hAnsi="Calibri" w:cs="Times New Roman"/>
        </w:rPr>
      </w:pPr>
      <w:r>
        <w:rPr>
          <w:rFonts w:ascii="Calibri" w:eastAsia="Calibri" w:hAnsi="Calibri" w:cs="Times New Roman"/>
        </w:rPr>
        <w:t xml:space="preserve">1.  </w:t>
      </w:r>
      <w:r w:rsidR="005B4199" w:rsidRPr="00FB76F0">
        <w:rPr>
          <w:rFonts w:ascii="Calibri" w:eastAsia="Calibri" w:hAnsi="Calibri" w:cs="Times New Roman"/>
        </w:rPr>
        <w:t xml:space="preserve"> </w:t>
      </w:r>
    </w:p>
    <w:p w14:paraId="69973058" w14:textId="77777777" w:rsidR="001A0384" w:rsidRDefault="001A0384" w:rsidP="001A0384">
      <w:pPr>
        <w:spacing w:after="0" w:line="240" w:lineRule="auto"/>
        <w:rPr>
          <w:rFonts w:ascii="Calibri" w:eastAsia="Calibri" w:hAnsi="Calibri" w:cs="Times New Roman"/>
        </w:rPr>
      </w:pPr>
    </w:p>
    <w:p w14:paraId="6826989A" w14:textId="77777777" w:rsidR="00732F18" w:rsidRDefault="00732F18" w:rsidP="00732F18">
      <w:pPr>
        <w:pStyle w:val="ListParagraph"/>
        <w:spacing w:after="0" w:line="240" w:lineRule="auto"/>
        <w:ind w:left="-180"/>
        <w:rPr>
          <w:rFonts w:ascii="Calibri" w:eastAsia="Calibri" w:hAnsi="Calibri" w:cs="Times New Roman"/>
        </w:rPr>
      </w:pPr>
      <w:r>
        <w:rPr>
          <w:rFonts w:ascii="Calibri" w:eastAsia="Calibri" w:hAnsi="Calibri" w:cs="Times New Roman"/>
        </w:rPr>
        <w:t>IV.  One Stop System Operator Report – M.J. Piraino</w:t>
      </w:r>
    </w:p>
    <w:p w14:paraId="2BB936B8" w14:textId="77777777" w:rsidR="00732F18" w:rsidRDefault="00732F18" w:rsidP="00732F18">
      <w:pPr>
        <w:pStyle w:val="ListParagraph"/>
        <w:spacing w:after="0" w:line="240" w:lineRule="auto"/>
        <w:ind w:left="-180"/>
        <w:rPr>
          <w:rFonts w:ascii="Calibri" w:eastAsia="Calibri" w:hAnsi="Calibri" w:cs="Times New Roman"/>
        </w:rPr>
      </w:pPr>
    </w:p>
    <w:p w14:paraId="7B750476" w14:textId="77777777" w:rsidR="003E6024" w:rsidRPr="00204DAB" w:rsidRDefault="00FB76F0" w:rsidP="003E6024">
      <w:pPr>
        <w:spacing w:after="0" w:line="240" w:lineRule="auto"/>
        <w:ind w:left="630" w:hanging="270"/>
        <w:rPr>
          <w:rFonts w:cstheme="minorHAnsi"/>
        </w:rPr>
      </w:pPr>
      <w:r>
        <w:rPr>
          <w:rFonts w:ascii="Calibri" w:eastAsia="Calibri" w:hAnsi="Calibri" w:cs="Times New Roman"/>
        </w:rPr>
        <w:t xml:space="preserve">1.  </w:t>
      </w:r>
      <w:r w:rsidR="003E6024" w:rsidRPr="00204DAB">
        <w:rPr>
          <w:rFonts w:cstheme="minorHAnsi"/>
        </w:rPr>
        <w:t>The documents itemized below were included with meeting materials and will be maintained with the official record of this meeting:</w:t>
      </w:r>
    </w:p>
    <w:p w14:paraId="533917FB" w14:textId="77777777" w:rsidR="005B4199" w:rsidRDefault="005B4199" w:rsidP="00FB76F0">
      <w:pPr>
        <w:spacing w:after="0" w:line="240" w:lineRule="auto"/>
        <w:ind w:left="360"/>
        <w:rPr>
          <w:rFonts w:ascii="Calibri" w:eastAsia="Calibri" w:hAnsi="Calibri" w:cs="Times New Roman"/>
        </w:rPr>
      </w:pPr>
    </w:p>
    <w:p w14:paraId="5059CE6D" w14:textId="77777777" w:rsidR="003E6024" w:rsidRDefault="003E6024" w:rsidP="003E6024">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One Stop System Operator (OSSO) Progress Report – Summary Overview</w:t>
      </w:r>
    </w:p>
    <w:p w14:paraId="20510810" w14:textId="77777777" w:rsidR="003E6024" w:rsidRDefault="003E6024" w:rsidP="003E6024">
      <w:pPr>
        <w:spacing w:after="0" w:line="240" w:lineRule="auto"/>
        <w:rPr>
          <w:rFonts w:ascii="Calibri" w:eastAsia="Calibri" w:hAnsi="Calibri" w:cs="Times New Roman"/>
        </w:rPr>
      </w:pPr>
    </w:p>
    <w:p w14:paraId="5FAF06D5" w14:textId="77777777" w:rsidR="003E6024" w:rsidRDefault="003E6024" w:rsidP="003E6024">
      <w:pPr>
        <w:spacing w:after="0" w:line="240" w:lineRule="auto"/>
        <w:ind w:left="630" w:hanging="270"/>
        <w:rPr>
          <w:rFonts w:ascii="Calibri" w:eastAsia="Calibri" w:hAnsi="Calibri" w:cs="Times New Roman"/>
        </w:rPr>
      </w:pPr>
      <w:r>
        <w:rPr>
          <w:rFonts w:ascii="Calibri" w:eastAsia="Calibri" w:hAnsi="Calibri" w:cs="Times New Roman"/>
        </w:rPr>
        <w:t>2.  M.J. Piraino reviewed the Summary Overview report in detail.  M.J. noted there is a solid foundation at the One Stop, the services being offered just need to be tweaked.</w:t>
      </w:r>
      <w:r w:rsidR="009E0897">
        <w:rPr>
          <w:rFonts w:ascii="Calibri" w:eastAsia="Calibri" w:hAnsi="Calibri" w:cs="Times New Roman"/>
        </w:rPr>
        <w:t xml:space="preserve">  M.J. asked the question of CNY Works staff as documented on the handout Section III #5 and found staff genuinely want to assist customers.  M.J. noted she is an experiential learner; therefore, she took herself through the process of being a customer of the One Stop.  Based on her experience she is formulating recommendations for improvement.  She is beginning with the Walk </w:t>
      </w:r>
      <w:proofErr w:type="gramStart"/>
      <w:r w:rsidR="009E0897">
        <w:rPr>
          <w:rFonts w:ascii="Calibri" w:eastAsia="Calibri" w:hAnsi="Calibri" w:cs="Times New Roman"/>
        </w:rPr>
        <w:t>In</w:t>
      </w:r>
      <w:proofErr w:type="gramEnd"/>
      <w:r w:rsidR="009E0897">
        <w:rPr>
          <w:rFonts w:ascii="Calibri" w:eastAsia="Calibri" w:hAnsi="Calibri" w:cs="Times New Roman"/>
        </w:rPr>
        <w:t xml:space="preserve"> Orientation session offered on Wednesdays.  M.J. will do the same for workshops, the Resource Room and Computer Classes.</w:t>
      </w:r>
    </w:p>
    <w:p w14:paraId="58A5FBFC" w14:textId="77777777" w:rsidR="009E0897" w:rsidRDefault="009E0897" w:rsidP="003E6024">
      <w:pPr>
        <w:spacing w:after="0" w:line="240" w:lineRule="auto"/>
        <w:ind w:left="630" w:hanging="270"/>
        <w:rPr>
          <w:rFonts w:ascii="Calibri" w:eastAsia="Calibri" w:hAnsi="Calibri" w:cs="Times New Roman"/>
        </w:rPr>
      </w:pPr>
    </w:p>
    <w:p w14:paraId="72C0CDE2" w14:textId="77777777" w:rsidR="009E0897" w:rsidRDefault="009E0897" w:rsidP="003E6024">
      <w:pPr>
        <w:spacing w:after="0" w:line="240" w:lineRule="auto"/>
        <w:ind w:left="630" w:hanging="270"/>
        <w:rPr>
          <w:rFonts w:ascii="Calibri" w:eastAsia="Calibri" w:hAnsi="Calibri" w:cs="Times New Roman"/>
        </w:rPr>
      </w:pPr>
      <w:r>
        <w:rPr>
          <w:rFonts w:ascii="Calibri" w:eastAsia="Calibri" w:hAnsi="Calibri" w:cs="Times New Roman"/>
        </w:rPr>
        <w:t xml:space="preserve">3.  M.J. was invited to work with the City on the Bloomberg grant.  She accepted the invitation.  M.J. explained the grant in detail.  M.J.’s goal for the first quarter of 2018 is to thoroughly engage with the One Stop partners and identify a partner to begin working with on the referral process.  Mari </w:t>
      </w:r>
      <w:proofErr w:type="spellStart"/>
      <w:r>
        <w:rPr>
          <w:rFonts w:ascii="Calibri" w:eastAsia="Calibri" w:hAnsi="Calibri" w:cs="Times New Roman"/>
        </w:rPr>
        <w:t>Ukleya</w:t>
      </w:r>
      <w:proofErr w:type="spellEnd"/>
      <w:r>
        <w:rPr>
          <w:rFonts w:ascii="Calibri" w:eastAsia="Calibri" w:hAnsi="Calibri" w:cs="Times New Roman"/>
        </w:rPr>
        <w:t xml:space="preserve"> with OCM BOCES immediately volunteered to be the first partner.</w:t>
      </w:r>
    </w:p>
    <w:p w14:paraId="69A7410C" w14:textId="77777777" w:rsidR="009E0897" w:rsidRDefault="009E0897" w:rsidP="003E6024">
      <w:pPr>
        <w:spacing w:after="0" w:line="240" w:lineRule="auto"/>
        <w:ind w:left="630" w:hanging="270"/>
        <w:rPr>
          <w:rFonts w:ascii="Calibri" w:eastAsia="Calibri" w:hAnsi="Calibri" w:cs="Times New Roman"/>
        </w:rPr>
      </w:pPr>
    </w:p>
    <w:p w14:paraId="50776391" w14:textId="77777777" w:rsidR="009E0897" w:rsidRPr="003E6024" w:rsidRDefault="009E0897" w:rsidP="003E6024">
      <w:pPr>
        <w:spacing w:after="0" w:line="240" w:lineRule="auto"/>
        <w:ind w:left="630" w:hanging="270"/>
        <w:rPr>
          <w:rFonts w:ascii="Calibri" w:eastAsia="Calibri" w:hAnsi="Calibri" w:cs="Times New Roman"/>
        </w:rPr>
      </w:pPr>
      <w:r>
        <w:rPr>
          <w:rFonts w:ascii="Calibri" w:eastAsia="Calibri" w:hAnsi="Calibri" w:cs="Times New Roman"/>
        </w:rPr>
        <w:t xml:space="preserve">4.  Discussion </w:t>
      </w:r>
      <w:proofErr w:type="gramStart"/>
      <w:r>
        <w:rPr>
          <w:rFonts w:ascii="Calibri" w:eastAsia="Calibri" w:hAnsi="Calibri" w:cs="Times New Roman"/>
        </w:rPr>
        <w:t>continued on</w:t>
      </w:r>
      <w:proofErr w:type="gramEnd"/>
      <w:r>
        <w:rPr>
          <w:rFonts w:ascii="Calibri" w:eastAsia="Calibri" w:hAnsi="Calibri" w:cs="Times New Roman"/>
        </w:rPr>
        <w:t xml:space="preserve"> the services being offered at CNY Works to include finance classes and career exploration as concerns were raised by Directors about the priorities of customers on UI</w:t>
      </w:r>
      <w:r w:rsidR="006B32EB">
        <w:rPr>
          <w:rFonts w:ascii="Calibri" w:eastAsia="Calibri" w:hAnsi="Calibri" w:cs="Times New Roman"/>
        </w:rPr>
        <w:t xml:space="preserve"> – their finances, how much their next job will pay them and what their working days and hours will be.  Discussion was also had regarding customers who wish to make a career change and how the Agency can best serve them.</w:t>
      </w:r>
    </w:p>
    <w:p w14:paraId="0F339555" w14:textId="77777777" w:rsidR="005B4199" w:rsidRDefault="005B4199" w:rsidP="00732F18">
      <w:pPr>
        <w:pStyle w:val="ListParagraph"/>
        <w:spacing w:after="0" w:line="240" w:lineRule="auto"/>
        <w:ind w:left="-180"/>
        <w:rPr>
          <w:rFonts w:ascii="Calibri" w:eastAsia="Calibri" w:hAnsi="Calibri" w:cs="Times New Roman"/>
        </w:rPr>
      </w:pPr>
    </w:p>
    <w:p w14:paraId="48F4A7AF" w14:textId="77777777" w:rsidR="00732F18" w:rsidRDefault="00732F18" w:rsidP="00732F18">
      <w:pPr>
        <w:pStyle w:val="ListParagraph"/>
        <w:spacing w:after="0" w:line="240" w:lineRule="auto"/>
        <w:ind w:left="-180"/>
        <w:rPr>
          <w:rFonts w:ascii="Calibri" w:eastAsia="Calibri" w:hAnsi="Calibri" w:cs="Times New Roman"/>
        </w:rPr>
      </w:pPr>
      <w:r>
        <w:rPr>
          <w:rFonts w:ascii="Calibri" w:eastAsia="Calibri" w:hAnsi="Calibri" w:cs="Times New Roman"/>
        </w:rPr>
        <w:t>V.  Other Business – L. Sealy/L. Cooper</w:t>
      </w:r>
    </w:p>
    <w:p w14:paraId="6CD1BB30" w14:textId="77777777" w:rsidR="00732F18" w:rsidRDefault="00732F18" w:rsidP="00732F18">
      <w:pPr>
        <w:pStyle w:val="ListParagraph"/>
        <w:spacing w:after="0" w:line="240" w:lineRule="auto"/>
        <w:ind w:left="-180"/>
        <w:rPr>
          <w:rFonts w:cs="Times New Roman"/>
        </w:rPr>
      </w:pPr>
    </w:p>
    <w:p w14:paraId="45071FBE" w14:textId="77777777" w:rsidR="00204DAB" w:rsidRPr="00204DAB" w:rsidRDefault="00204DAB" w:rsidP="00204DAB">
      <w:pPr>
        <w:spacing w:after="0" w:line="240" w:lineRule="auto"/>
        <w:ind w:left="630" w:hanging="270"/>
        <w:rPr>
          <w:rFonts w:cstheme="minorHAnsi"/>
        </w:rPr>
      </w:pPr>
      <w:r>
        <w:rPr>
          <w:rFonts w:cstheme="minorHAnsi"/>
        </w:rPr>
        <w:t xml:space="preserve">1.  </w:t>
      </w:r>
      <w:r w:rsidRPr="00204DAB">
        <w:rPr>
          <w:rFonts w:cstheme="minorHAnsi"/>
        </w:rPr>
        <w:t>The documents itemized below were included with meeting materials and will be maintained with the official record of this meeting:</w:t>
      </w:r>
    </w:p>
    <w:p w14:paraId="3D5986E1" w14:textId="77777777" w:rsidR="00204DAB" w:rsidRDefault="00204DAB" w:rsidP="00204DAB">
      <w:pPr>
        <w:pStyle w:val="ListParagraph"/>
        <w:spacing w:after="0" w:line="240" w:lineRule="auto"/>
        <w:ind w:left="900"/>
        <w:rPr>
          <w:rFonts w:cstheme="minorHAnsi"/>
        </w:rPr>
      </w:pPr>
    </w:p>
    <w:p w14:paraId="2E982AD3" w14:textId="77777777" w:rsidR="00204DAB" w:rsidRDefault="00204DAB" w:rsidP="00204DAB">
      <w:pPr>
        <w:pStyle w:val="ListParagraph"/>
        <w:numPr>
          <w:ilvl w:val="0"/>
          <w:numId w:val="15"/>
        </w:numPr>
        <w:spacing w:after="0" w:line="240" w:lineRule="auto"/>
        <w:ind w:left="1260"/>
        <w:rPr>
          <w:rFonts w:cstheme="minorHAnsi"/>
        </w:rPr>
      </w:pPr>
      <w:r>
        <w:rPr>
          <w:rFonts w:cstheme="minorHAnsi"/>
        </w:rPr>
        <w:t>Program Year 2015 Youth Monitoring Review</w:t>
      </w:r>
    </w:p>
    <w:p w14:paraId="1EAFA643" w14:textId="77777777" w:rsidR="00204DAB" w:rsidRDefault="00204DAB" w:rsidP="00204DAB">
      <w:pPr>
        <w:pStyle w:val="ListParagraph"/>
        <w:numPr>
          <w:ilvl w:val="0"/>
          <w:numId w:val="15"/>
        </w:numPr>
        <w:spacing w:after="0" w:line="240" w:lineRule="auto"/>
        <w:ind w:left="1260"/>
        <w:rPr>
          <w:rFonts w:cstheme="minorHAnsi"/>
        </w:rPr>
      </w:pPr>
      <w:r>
        <w:rPr>
          <w:rFonts w:cstheme="minorHAnsi"/>
        </w:rPr>
        <w:t>Program Year 2015 Data Element Validation (DEV) Monitoring Review</w:t>
      </w:r>
    </w:p>
    <w:p w14:paraId="538A285D" w14:textId="77777777" w:rsidR="00204DAB" w:rsidRDefault="00204DAB" w:rsidP="00204DAB">
      <w:pPr>
        <w:pStyle w:val="ListParagraph"/>
        <w:numPr>
          <w:ilvl w:val="0"/>
          <w:numId w:val="15"/>
        </w:numPr>
        <w:spacing w:after="0" w:line="240" w:lineRule="auto"/>
        <w:ind w:left="1260"/>
        <w:rPr>
          <w:rFonts w:cstheme="minorHAnsi"/>
        </w:rPr>
      </w:pPr>
      <w:r>
        <w:rPr>
          <w:rFonts w:cstheme="minorHAnsi"/>
        </w:rPr>
        <w:t>Subrecipient Monitoring Review</w:t>
      </w:r>
    </w:p>
    <w:p w14:paraId="763B5152" w14:textId="77777777" w:rsidR="006F52A9" w:rsidRPr="00204DAB" w:rsidRDefault="006F52A9" w:rsidP="00204DAB">
      <w:pPr>
        <w:pStyle w:val="ListParagraph"/>
        <w:numPr>
          <w:ilvl w:val="0"/>
          <w:numId w:val="15"/>
        </w:numPr>
        <w:spacing w:after="0" w:line="240" w:lineRule="auto"/>
        <w:ind w:left="1260"/>
        <w:rPr>
          <w:rFonts w:cstheme="minorHAnsi"/>
        </w:rPr>
      </w:pPr>
      <w:r>
        <w:rPr>
          <w:rFonts w:cstheme="minorHAnsi"/>
        </w:rPr>
        <w:t>Leadership Reception E-Mail</w:t>
      </w:r>
    </w:p>
    <w:p w14:paraId="5CABB950" w14:textId="77777777" w:rsidR="005B4199" w:rsidRPr="00FB76F0" w:rsidRDefault="005B4199" w:rsidP="00FB76F0">
      <w:pPr>
        <w:spacing w:after="0" w:line="240" w:lineRule="auto"/>
        <w:ind w:left="360"/>
        <w:rPr>
          <w:rFonts w:cs="Times New Roman"/>
        </w:rPr>
      </w:pPr>
    </w:p>
    <w:p w14:paraId="42F11C16" w14:textId="77777777" w:rsidR="005B4199" w:rsidRDefault="00204DAB" w:rsidP="00204DAB">
      <w:pPr>
        <w:pStyle w:val="ListParagraph"/>
        <w:spacing w:after="0" w:line="240" w:lineRule="auto"/>
        <w:ind w:hanging="270"/>
        <w:rPr>
          <w:rFonts w:cs="Times New Roman"/>
        </w:rPr>
      </w:pPr>
      <w:r>
        <w:rPr>
          <w:rFonts w:cs="Times New Roman"/>
        </w:rPr>
        <w:t xml:space="preserve">2.  Lenore Sealy explained that the first two (2) reports are program reports.  Lenore explained the DEV report and how the audit to generate </w:t>
      </w:r>
      <w:r w:rsidR="00514C0F">
        <w:rPr>
          <w:rFonts w:cs="Times New Roman"/>
        </w:rPr>
        <w:t>this</w:t>
      </w:r>
      <w:r>
        <w:rPr>
          <w:rFonts w:cs="Times New Roman"/>
        </w:rPr>
        <w:t xml:space="preserve"> report is conducted.  Under WIOA it is mandatory that these reports be provided to the Board.  Lenore indicated that </w:t>
      </w:r>
      <w:proofErr w:type="gramStart"/>
      <w:r>
        <w:rPr>
          <w:rFonts w:cs="Times New Roman"/>
        </w:rPr>
        <w:t>all of</w:t>
      </w:r>
      <w:proofErr w:type="gramEnd"/>
      <w:r>
        <w:rPr>
          <w:rFonts w:cs="Times New Roman"/>
        </w:rPr>
        <w:t xml:space="preserve"> the findings as outlined in the Youth Monitoring Review report have been addressed by the Agency.  </w:t>
      </w:r>
    </w:p>
    <w:p w14:paraId="36CF52A8" w14:textId="77777777" w:rsidR="00204DAB" w:rsidRDefault="00204DAB" w:rsidP="00204DAB">
      <w:pPr>
        <w:pStyle w:val="ListParagraph"/>
        <w:spacing w:after="0" w:line="240" w:lineRule="auto"/>
        <w:ind w:hanging="270"/>
        <w:rPr>
          <w:rFonts w:cs="Times New Roman"/>
        </w:rPr>
      </w:pPr>
    </w:p>
    <w:p w14:paraId="4AA2C8A1" w14:textId="77777777" w:rsidR="00204DAB" w:rsidRDefault="00204DAB" w:rsidP="00204DAB">
      <w:pPr>
        <w:pStyle w:val="ListParagraph"/>
        <w:spacing w:after="0" w:line="240" w:lineRule="auto"/>
        <w:ind w:hanging="270"/>
        <w:rPr>
          <w:rFonts w:cs="Times New Roman"/>
        </w:rPr>
      </w:pPr>
      <w:r>
        <w:rPr>
          <w:rFonts w:cs="Times New Roman"/>
        </w:rPr>
        <w:t xml:space="preserve">3.  The third report </w:t>
      </w:r>
      <w:r w:rsidR="00514C0F">
        <w:rPr>
          <w:rFonts w:cs="Times New Roman"/>
        </w:rPr>
        <w:t xml:space="preserve">is provided by the Financial Oversight and Technical Assistance division of the State.  This report </w:t>
      </w:r>
      <w:r w:rsidR="006F52A9">
        <w:rPr>
          <w:rFonts w:cs="Times New Roman"/>
        </w:rPr>
        <w:t>provides the results of their subrecipient monitoring review of the Agency’s files.  Lisa Cooper, CFO, found new information on who is considered a subrecipient and who is considered a vendor which could result in less monitoring if subrecipients can be reclassified as vendors.  Lisa worked with the USDOL on the definition of a subrecipient vs a vendor.</w:t>
      </w:r>
    </w:p>
    <w:p w14:paraId="61F79AE8" w14:textId="77777777" w:rsidR="006F52A9" w:rsidRDefault="006F52A9" w:rsidP="00204DAB">
      <w:pPr>
        <w:pStyle w:val="ListParagraph"/>
        <w:spacing w:after="0" w:line="240" w:lineRule="auto"/>
        <w:ind w:hanging="270"/>
        <w:rPr>
          <w:rFonts w:cs="Times New Roman"/>
        </w:rPr>
      </w:pPr>
    </w:p>
    <w:p w14:paraId="72FEAEFD" w14:textId="77777777" w:rsidR="006F52A9" w:rsidRDefault="006F52A9" w:rsidP="00204DAB">
      <w:pPr>
        <w:pStyle w:val="ListParagraph"/>
        <w:spacing w:after="0" w:line="240" w:lineRule="auto"/>
        <w:ind w:hanging="270"/>
        <w:rPr>
          <w:rFonts w:cs="Times New Roman"/>
        </w:rPr>
      </w:pPr>
      <w:r>
        <w:rPr>
          <w:rFonts w:cs="Times New Roman"/>
        </w:rPr>
        <w:t>4.  Lenore reviewed the e-mail distributed to all Directors.  The e-mail contains a link inviting all Directors to a NYATEP conference networking event.  Specifically, the date for this event is October 16, 2017.  Please accept this as your cordial invitation to attend.</w:t>
      </w:r>
    </w:p>
    <w:p w14:paraId="2F8C11A7" w14:textId="77777777" w:rsidR="00204DAB" w:rsidRDefault="00204DAB" w:rsidP="00732F18">
      <w:pPr>
        <w:pStyle w:val="ListParagraph"/>
        <w:spacing w:after="0" w:line="240" w:lineRule="auto"/>
        <w:ind w:left="-180"/>
        <w:rPr>
          <w:rFonts w:cs="Times New Roman"/>
        </w:rPr>
      </w:pPr>
    </w:p>
    <w:p w14:paraId="2B8E0351" w14:textId="77777777" w:rsidR="00EA6C96" w:rsidRPr="00732F18" w:rsidRDefault="00732F18" w:rsidP="00732F18">
      <w:pPr>
        <w:pStyle w:val="ListParagraph"/>
        <w:spacing w:after="0" w:line="240" w:lineRule="auto"/>
        <w:ind w:left="-180"/>
        <w:rPr>
          <w:rFonts w:ascii="Calibri" w:eastAsia="Calibri" w:hAnsi="Calibri" w:cs="Times New Roman"/>
        </w:rPr>
      </w:pPr>
      <w:r>
        <w:rPr>
          <w:rFonts w:cs="Times New Roman"/>
        </w:rPr>
        <w:t xml:space="preserve">VI.  </w:t>
      </w:r>
      <w:r w:rsidR="00EA6C96" w:rsidRPr="00732F18">
        <w:rPr>
          <w:rFonts w:cs="Times New Roman"/>
        </w:rPr>
        <w:t xml:space="preserve">Board Meeting Schedule </w:t>
      </w:r>
      <w:r w:rsidR="00287A45">
        <w:rPr>
          <w:rFonts w:cs="Times New Roman"/>
        </w:rPr>
        <w:t xml:space="preserve"> </w:t>
      </w:r>
    </w:p>
    <w:p w14:paraId="0222177E" w14:textId="77777777" w:rsidR="00EA6C96" w:rsidRDefault="00EA6C96" w:rsidP="00FB76F0">
      <w:pPr>
        <w:pStyle w:val="ListParagraph"/>
        <w:numPr>
          <w:ilvl w:val="0"/>
          <w:numId w:val="11"/>
        </w:numPr>
        <w:spacing w:after="0" w:line="240" w:lineRule="auto"/>
        <w:ind w:left="900" w:firstLine="0"/>
        <w:rPr>
          <w:rFonts w:cs="Times New Roman"/>
        </w:rPr>
      </w:pPr>
      <w:r>
        <w:rPr>
          <w:rFonts w:cs="Times New Roman"/>
        </w:rPr>
        <w:t xml:space="preserve">Friday, </w:t>
      </w:r>
      <w:r w:rsidR="00287A45">
        <w:rPr>
          <w:rFonts w:cs="Times New Roman"/>
        </w:rPr>
        <w:t>November 17</w:t>
      </w:r>
      <w:r>
        <w:rPr>
          <w:rFonts w:cs="Times New Roman"/>
        </w:rPr>
        <w:t>, 2017 @ noon</w:t>
      </w:r>
      <w:r w:rsidR="00287A45">
        <w:rPr>
          <w:rFonts w:cs="Times New Roman"/>
        </w:rPr>
        <w:t xml:space="preserve"> – Audit, LMI</w:t>
      </w:r>
    </w:p>
    <w:p w14:paraId="70EBE0D0" w14:textId="77777777" w:rsidR="00897DC8" w:rsidRDefault="00EA6C96" w:rsidP="00FB76F0">
      <w:pPr>
        <w:pStyle w:val="ListParagraph"/>
        <w:numPr>
          <w:ilvl w:val="0"/>
          <w:numId w:val="11"/>
        </w:numPr>
        <w:spacing w:after="0" w:line="240" w:lineRule="auto"/>
        <w:ind w:left="900" w:firstLine="0"/>
        <w:rPr>
          <w:rFonts w:cs="Times New Roman"/>
        </w:rPr>
      </w:pPr>
      <w:r>
        <w:rPr>
          <w:rFonts w:cs="Times New Roman"/>
        </w:rPr>
        <w:t xml:space="preserve">Friday, </w:t>
      </w:r>
      <w:r w:rsidR="00287A45">
        <w:rPr>
          <w:rFonts w:cs="Times New Roman"/>
        </w:rPr>
        <w:t>January 26, 2018</w:t>
      </w:r>
      <w:r>
        <w:rPr>
          <w:rFonts w:cs="Times New Roman"/>
        </w:rPr>
        <w:t xml:space="preserve"> @noon</w:t>
      </w:r>
    </w:p>
    <w:p w14:paraId="241C7391" w14:textId="77777777" w:rsidR="00897DC8" w:rsidRDefault="00897DC8" w:rsidP="00897DC8">
      <w:pPr>
        <w:spacing w:after="0" w:line="240" w:lineRule="auto"/>
        <w:rPr>
          <w:rFonts w:cs="Times New Roman"/>
        </w:rPr>
      </w:pPr>
    </w:p>
    <w:p w14:paraId="728A50B9" w14:textId="77777777" w:rsidR="00897DC8" w:rsidRPr="00732F18" w:rsidRDefault="00732F18" w:rsidP="00732F18">
      <w:pPr>
        <w:tabs>
          <w:tab w:val="left" w:pos="0"/>
          <w:tab w:val="left" w:pos="360"/>
        </w:tabs>
        <w:spacing w:after="0" w:line="240" w:lineRule="auto"/>
        <w:ind w:hanging="180"/>
        <w:rPr>
          <w:rFonts w:cs="Times New Roman"/>
        </w:rPr>
      </w:pPr>
      <w:r>
        <w:rPr>
          <w:rFonts w:cs="Times New Roman"/>
        </w:rPr>
        <w:t xml:space="preserve">VII.  </w:t>
      </w:r>
      <w:r w:rsidR="00897DC8" w:rsidRPr="00732F18">
        <w:rPr>
          <w:rFonts w:cs="Times New Roman"/>
        </w:rPr>
        <w:t>Adjournment – Meeting adjourned at 1:</w:t>
      </w:r>
      <w:r w:rsidR="00415211">
        <w:rPr>
          <w:rFonts w:cs="Times New Roman"/>
        </w:rPr>
        <w:t>25</w:t>
      </w:r>
      <w:r w:rsidR="00897DC8" w:rsidRPr="00732F18">
        <w:rPr>
          <w:rFonts w:cs="Times New Roman"/>
        </w:rPr>
        <w:t xml:space="preserve"> P.M.</w:t>
      </w:r>
    </w:p>
    <w:p w14:paraId="3F47BB40" w14:textId="77777777" w:rsidR="00841F77" w:rsidRDefault="00841F77" w:rsidP="00F82D54">
      <w:pPr>
        <w:spacing w:after="0" w:line="240" w:lineRule="auto"/>
        <w:ind w:left="900" w:hanging="360"/>
        <w:rPr>
          <w:rFonts w:cs="Times New Roman"/>
        </w:rPr>
      </w:pPr>
    </w:p>
    <w:p w14:paraId="3DE74B69" w14:textId="77777777" w:rsidR="008C4DB6" w:rsidRDefault="006B66DD" w:rsidP="00F82D54">
      <w:pPr>
        <w:spacing w:after="0" w:line="240" w:lineRule="auto"/>
        <w:ind w:left="360" w:hanging="540"/>
        <w:rPr>
          <w:rFonts w:cs="Times New Roman"/>
        </w:rPr>
      </w:pPr>
      <w:r>
        <w:rPr>
          <w:rFonts w:cs="Times New Roman"/>
        </w:rPr>
        <w:t>Submitted by</w:t>
      </w:r>
      <w:r w:rsidR="00C82A5C">
        <w:rPr>
          <w:rFonts w:cs="Times New Roman"/>
        </w:rPr>
        <w:t>:</w:t>
      </w:r>
    </w:p>
    <w:p w14:paraId="6D44C7B8" w14:textId="77777777" w:rsidR="00CD5B68" w:rsidRDefault="00CD5B68" w:rsidP="00F82D54">
      <w:pPr>
        <w:spacing w:after="0" w:line="240" w:lineRule="auto"/>
        <w:ind w:left="360" w:hanging="540"/>
        <w:rPr>
          <w:rFonts w:cs="Times New Roman"/>
        </w:rPr>
      </w:pPr>
    </w:p>
    <w:p w14:paraId="02AED01D" w14:textId="77777777" w:rsidR="00BF792B" w:rsidRDefault="00BF792B" w:rsidP="00F82D54">
      <w:pPr>
        <w:spacing w:after="0" w:line="240" w:lineRule="auto"/>
        <w:ind w:left="360" w:hanging="540"/>
        <w:rPr>
          <w:rFonts w:cs="Times New Roman"/>
        </w:rPr>
      </w:pPr>
    </w:p>
    <w:p w14:paraId="07729C2A" w14:textId="77777777" w:rsidR="00D7442E" w:rsidRDefault="00252891" w:rsidP="00F82D54">
      <w:pPr>
        <w:spacing w:after="0" w:line="240" w:lineRule="auto"/>
        <w:ind w:left="360" w:hanging="540"/>
        <w:rPr>
          <w:rFonts w:cs="Times New Roman"/>
        </w:rPr>
      </w:pPr>
      <w:r>
        <w:rPr>
          <w:rFonts w:cs="Times New Roman"/>
        </w:rPr>
        <w:t>Sheryl Bowman</w:t>
      </w:r>
    </w:p>
    <w:p w14:paraId="52DDB081" w14:textId="77777777" w:rsidR="00252891" w:rsidRDefault="00252891" w:rsidP="00F82D54">
      <w:pPr>
        <w:spacing w:after="0" w:line="240" w:lineRule="auto"/>
        <w:ind w:left="360" w:hanging="540"/>
        <w:rPr>
          <w:rFonts w:cs="Times New Roman"/>
        </w:rPr>
      </w:pPr>
      <w:r>
        <w:rPr>
          <w:rFonts w:cs="Times New Roman"/>
        </w:rPr>
        <w:t>Special Projects Manager</w:t>
      </w:r>
    </w:p>
    <w:p w14:paraId="1DC92D02" w14:textId="77777777" w:rsidR="006A1426" w:rsidRPr="00761E4E" w:rsidRDefault="006A1426" w:rsidP="00F82D54">
      <w:pPr>
        <w:spacing w:after="0" w:line="240" w:lineRule="auto"/>
        <w:rPr>
          <w:rFonts w:cstheme="minorHAnsi"/>
        </w:rPr>
      </w:pPr>
    </w:p>
    <w:sectPr w:rsidR="006A1426" w:rsidRPr="00761E4E" w:rsidSect="00AF7EAD">
      <w:headerReference w:type="default" r:id="rId8"/>
      <w:footerReference w:type="default" r:id="rId9"/>
      <w:pgSz w:w="12240" w:h="15840"/>
      <w:pgMar w:top="720"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63A5" w14:textId="77777777" w:rsidR="009E0897" w:rsidRDefault="009E0897" w:rsidP="007C5E39">
      <w:pPr>
        <w:spacing w:after="0" w:line="240" w:lineRule="auto"/>
      </w:pPr>
      <w:r>
        <w:separator/>
      </w:r>
    </w:p>
  </w:endnote>
  <w:endnote w:type="continuationSeparator" w:id="0">
    <w:p w14:paraId="231184D0" w14:textId="77777777" w:rsidR="009E0897" w:rsidRDefault="009E0897"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E770" w14:textId="77777777" w:rsidR="009E0897" w:rsidRPr="00A54C9F" w:rsidRDefault="009E0897">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7955B636" w14:textId="77777777" w:rsidR="009E0897" w:rsidRPr="00A54C9F" w:rsidRDefault="009E0897">
    <w:pPr>
      <w:pStyle w:val="Footer"/>
      <w:rPr>
        <w:color w:val="0070C0"/>
        <w:sz w:val="16"/>
        <w:szCs w:val="16"/>
      </w:rPr>
    </w:pPr>
    <w:r>
      <w:rPr>
        <w:color w:val="0070C0"/>
        <w:sz w:val="16"/>
        <w:szCs w:val="16"/>
      </w:rPr>
      <w:t>September 29, 2017</w:t>
    </w:r>
  </w:p>
  <w:p w14:paraId="683C1FA3" w14:textId="77777777" w:rsidR="009E0897" w:rsidRPr="00A54C9F" w:rsidRDefault="009E0897">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880F90">
      <w:rPr>
        <w:noProof/>
        <w:color w:val="0070C0"/>
        <w:sz w:val="16"/>
        <w:szCs w:val="16"/>
      </w:rPr>
      <w:t>4</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880F90">
      <w:rPr>
        <w:noProof/>
        <w:color w:val="0070C0"/>
        <w:sz w:val="16"/>
        <w:szCs w:val="16"/>
      </w:rPr>
      <w:t>4</w:t>
    </w:r>
    <w:r w:rsidRPr="00A54C9F">
      <w:rPr>
        <w:color w:val="0070C0"/>
        <w:sz w:val="16"/>
        <w:szCs w:val="16"/>
      </w:rPr>
      <w:fldChar w:fldCharType="end"/>
    </w:r>
  </w:p>
  <w:p w14:paraId="6596B150" w14:textId="77777777" w:rsidR="009E0897" w:rsidRDefault="009E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5C59" w14:textId="77777777" w:rsidR="009E0897" w:rsidRDefault="009E0897" w:rsidP="007C5E39">
      <w:pPr>
        <w:spacing w:after="0" w:line="240" w:lineRule="auto"/>
      </w:pPr>
      <w:r>
        <w:separator/>
      </w:r>
    </w:p>
  </w:footnote>
  <w:footnote w:type="continuationSeparator" w:id="0">
    <w:p w14:paraId="459F5A1C" w14:textId="77777777" w:rsidR="009E0897" w:rsidRDefault="009E0897"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5181" w14:textId="22F8E7E2" w:rsidR="009E0897" w:rsidRDefault="009E0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732"/>
    <w:multiLevelType w:val="hybridMultilevel"/>
    <w:tmpl w:val="15EC6E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402630"/>
    <w:multiLevelType w:val="hybridMultilevel"/>
    <w:tmpl w:val="5612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17AFA"/>
    <w:multiLevelType w:val="hybridMultilevel"/>
    <w:tmpl w:val="28802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13CCC"/>
    <w:multiLevelType w:val="hybridMultilevel"/>
    <w:tmpl w:val="5B9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31FF"/>
    <w:multiLevelType w:val="hybridMultilevel"/>
    <w:tmpl w:val="4208BFDE"/>
    <w:lvl w:ilvl="0" w:tplc="4FB2F3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1E2337"/>
    <w:multiLevelType w:val="hybridMultilevel"/>
    <w:tmpl w:val="6F4E6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2F9"/>
    <w:multiLevelType w:val="hybridMultilevel"/>
    <w:tmpl w:val="1914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32346A"/>
    <w:multiLevelType w:val="hybridMultilevel"/>
    <w:tmpl w:val="E5DCE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D44B5"/>
    <w:multiLevelType w:val="hybridMultilevel"/>
    <w:tmpl w:val="35BCFA4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353F64CF"/>
    <w:multiLevelType w:val="hybridMultilevel"/>
    <w:tmpl w:val="BCEC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B429E"/>
    <w:multiLevelType w:val="hybridMultilevel"/>
    <w:tmpl w:val="CEB0D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D786860"/>
    <w:multiLevelType w:val="hybridMultilevel"/>
    <w:tmpl w:val="102E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122E4"/>
    <w:multiLevelType w:val="hybridMultilevel"/>
    <w:tmpl w:val="5D8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25E43"/>
    <w:multiLevelType w:val="hybridMultilevel"/>
    <w:tmpl w:val="277E52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70C630B"/>
    <w:multiLevelType w:val="hybridMultilevel"/>
    <w:tmpl w:val="BB1471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B1D64C6"/>
    <w:multiLevelType w:val="hybridMultilevel"/>
    <w:tmpl w:val="58BA2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2D31A0"/>
    <w:multiLevelType w:val="hybridMultilevel"/>
    <w:tmpl w:val="0720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A3D0E"/>
    <w:multiLevelType w:val="hybridMultilevel"/>
    <w:tmpl w:val="D8B2C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D2E0127"/>
    <w:multiLevelType w:val="hybridMultilevel"/>
    <w:tmpl w:val="E708CB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AF207B0"/>
    <w:multiLevelType w:val="hybridMultilevel"/>
    <w:tmpl w:val="42F40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BD21359"/>
    <w:multiLevelType w:val="hybridMultilevel"/>
    <w:tmpl w:val="E158B0D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2B1D6B"/>
    <w:multiLevelType w:val="hybridMultilevel"/>
    <w:tmpl w:val="FE88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11351E"/>
    <w:multiLevelType w:val="hybridMultilevel"/>
    <w:tmpl w:val="466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24326"/>
    <w:multiLevelType w:val="hybridMultilevel"/>
    <w:tmpl w:val="1D46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6604E"/>
    <w:multiLevelType w:val="hybridMultilevel"/>
    <w:tmpl w:val="466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CDF"/>
    <w:multiLevelType w:val="hybridMultilevel"/>
    <w:tmpl w:val="DB40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66927"/>
    <w:multiLevelType w:val="hybridMultilevel"/>
    <w:tmpl w:val="249868DE"/>
    <w:lvl w:ilvl="0" w:tplc="722CA4D4">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2"/>
  </w:num>
  <w:num w:numId="4">
    <w:abstractNumId w:val="18"/>
  </w:num>
  <w:num w:numId="5">
    <w:abstractNumId w:val="6"/>
  </w:num>
  <w:num w:numId="6">
    <w:abstractNumId w:val="1"/>
  </w:num>
  <w:num w:numId="7">
    <w:abstractNumId w:val="4"/>
  </w:num>
  <w:num w:numId="8">
    <w:abstractNumId w:val="29"/>
  </w:num>
  <w:num w:numId="9">
    <w:abstractNumId w:val="15"/>
  </w:num>
  <w:num w:numId="10">
    <w:abstractNumId w:val="14"/>
  </w:num>
  <w:num w:numId="11">
    <w:abstractNumId w:val="7"/>
  </w:num>
  <w:num w:numId="12">
    <w:abstractNumId w:val="8"/>
  </w:num>
  <w:num w:numId="13">
    <w:abstractNumId w:val="21"/>
  </w:num>
  <w:num w:numId="14">
    <w:abstractNumId w:val="27"/>
  </w:num>
  <w:num w:numId="15">
    <w:abstractNumId w:val="17"/>
  </w:num>
  <w:num w:numId="16">
    <w:abstractNumId w:val="5"/>
  </w:num>
  <w:num w:numId="17">
    <w:abstractNumId w:val="9"/>
  </w:num>
  <w:num w:numId="18">
    <w:abstractNumId w:val="11"/>
  </w:num>
  <w:num w:numId="19">
    <w:abstractNumId w:val="19"/>
  </w:num>
  <w:num w:numId="20">
    <w:abstractNumId w:val="22"/>
  </w:num>
  <w:num w:numId="21">
    <w:abstractNumId w:val="26"/>
  </w:num>
  <w:num w:numId="22">
    <w:abstractNumId w:val="12"/>
  </w:num>
  <w:num w:numId="23">
    <w:abstractNumId w:val="24"/>
  </w:num>
  <w:num w:numId="24">
    <w:abstractNumId w:val="13"/>
  </w:num>
  <w:num w:numId="25">
    <w:abstractNumId w:val="20"/>
  </w:num>
  <w:num w:numId="26">
    <w:abstractNumId w:val="0"/>
  </w:num>
  <w:num w:numId="27">
    <w:abstractNumId w:val="16"/>
  </w:num>
  <w:num w:numId="28">
    <w:abstractNumId w:val="25"/>
  </w:num>
  <w:num w:numId="29">
    <w:abstractNumId w:val="28"/>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13A1"/>
    <w:rsid w:val="00010694"/>
    <w:rsid w:val="00015F0C"/>
    <w:rsid w:val="00020BAC"/>
    <w:rsid w:val="00026CA6"/>
    <w:rsid w:val="00030A08"/>
    <w:rsid w:val="0003182C"/>
    <w:rsid w:val="00031A59"/>
    <w:rsid w:val="00034624"/>
    <w:rsid w:val="00036E48"/>
    <w:rsid w:val="00044820"/>
    <w:rsid w:val="00044FF2"/>
    <w:rsid w:val="00045395"/>
    <w:rsid w:val="000477E7"/>
    <w:rsid w:val="000502A9"/>
    <w:rsid w:val="0005054B"/>
    <w:rsid w:val="00060938"/>
    <w:rsid w:val="000622D2"/>
    <w:rsid w:val="00065BBC"/>
    <w:rsid w:val="00070A98"/>
    <w:rsid w:val="000751B9"/>
    <w:rsid w:val="00076455"/>
    <w:rsid w:val="00076765"/>
    <w:rsid w:val="00080F96"/>
    <w:rsid w:val="000848CE"/>
    <w:rsid w:val="00084EB7"/>
    <w:rsid w:val="00093715"/>
    <w:rsid w:val="000A29AE"/>
    <w:rsid w:val="000A2BEE"/>
    <w:rsid w:val="000B4241"/>
    <w:rsid w:val="000C087F"/>
    <w:rsid w:val="000C0996"/>
    <w:rsid w:val="000C6930"/>
    <w:rsid w:val="000D54B7"/>
    <w:rsid w:val="000D67CC"/>
    <w:rsid w:val="000E1786"/>
    <w:rsid w:val="000E1E4E"/>
    <w:rsid w:val="000E2DEB"/>
    <w:rsid w:val="000E3487"/>
    <w:rsid w:val="000E42E4"/>
    <w:rsid w:val="000E78DE"/>
    <w:rsid w:val="000F0BF0"/>
    <w:rsid w:val="000F37F4"/>
    <w:rsid w:val="00105662"/>
    <w:rsid w:val="00113A39"/>
    <w:rsid w:val="0011572F"/>
    <w:rsid w:val="001226E0"/>
    <w:rsid w:val="00123490"/>
    <w:rsid w:val="00124208"/>
    <w:rsid w:val="00125C6E"/>
    <w:rsid w:val="0012644B"/>
    <w:rsid w:val="00137892"/>
    <w:rsid w:val="00140C03"/>
    <w:rsid w:val="0014702F"/>
    <w:rsid w:val="00150566"/>
    <w:rsid w:val="00150BE2"/>
    <w:rsid w:val="001541BB"/>
    <w:rsid w:val="001552AF"/>
    <w:rsid w:val="00160C78"/>
    <w:rsid w:val="00162619"/>
    <w:rsid w:val="00164A76"/>
    <w:rsid w:val="00171658"/>
    <w:rsid w:val="0017448E"/>
    <w:rsid w:val="00174765"/>
    <w:rsid w:val="001747FB"/>
    <w:rsid w:val="00180EC7"/>
    <w:rsid w:val="001815C3"/>
    <w:rsid w:val="001827CB"/>
    <w:rsid w:val="0018464B"/>
    <w:rsid w:val="00190A63"/>
    <w:rsid w:val="00191D0A"/>
    <w:rsid w:val="001934ED"/>
    <w:rsid w:val="00197C57"/>
    <w:rsid w:val="001A0384"/>
    <w:rsid w:val="001A27B2"/>
    <w:rsid w:val="001A32B8"/>
    <w:rsid w:val="001B1378"/>
    <w:rsid w:val="001B18BB"/>
    <w:rsid w:val="001B582A"/>
    <w:rsid w:val="001C15B2"/>
    <w:rsid w:val="001C73D2"/>
    <w:rsid w:val="001D01CF"/>
    <w:rsid w:val="001D7B9D"/>
    <w:rsid w:val="001E1530"/>
    <w:rsid w:val="001E70B4"/>
    <w:rsid w:val="001F30EC"/>
    <w:rsid w:val="001F7BD4"/>
    <w:rsid w:val="00201F17"/>
    <w:rsid w:val="00204DAB"/>
    <w:rsid w:val="0020623B"/>
    <w:rsid w:val="00212EB1"/>
    <w:rsid w:val="00217C3B"/>
    <w:rsid w:val="00223564"/>
    <w:rsid w:val="0022430D"/>
    <w:rsid w:val="00224A0D"/>
    <w:rsid w:val="002313D7"/>
    <w:rsid w:val="002432CC"/>
    <w:rsid w:val="00243C95"/>
    <w:rsid w:val="002446B8"/>
    <w:rsid w:val="00244F3F"/>
    <w:rsid w:val="00246F82"/>
    <w:rsid w:val="00252891"/>
    <w:rsid w:val="00256252"/>
    <w:rsid w:val="00261673"/>
    <w:rsid w:val="00263A73"/>
    <w:rsid w:val="002814AE"/>
    <w:rsid w:val="0028546B"/>
    <w:rsid w:val="00287A45"/>
    <w:rsid w:val="002900C8"/>
    <w:rsid w:val="002900EF"/>
    <w:rsid w:val="00290E0C"/>
    <w:rsid w:val="002930E9"/>
    <w:rsid w:val="002A500F"/>
    <w:rsid w:val="002A7225"/>
    <w:rsid w:val="002B0670"/>
    <w:rsid w:val="002B2867"/>
    <w:rsid w:val="002B2C10"/>
    <w:rsid w:val="002B747D"/>
    <w:rsid w:val="002C372A"/>
    <w:rsid w:val="002C73FF"/>
    <w:rsid w:val="002D6293"/>
    <w:rsid w:val="002E374F"/>
    <w:rsid w:val="002E5E43"/>
    <w:rsid w:val="002F097D"/>
    <w:rsid w:val="002F21C1"/>
    <w:rsid w:val="002F31B5"/>
    <w:rsid w:val="003007C3"/>
    <w:rsid w:val="00302A6B"/>
    <w:rsid w:val="0030500D"/>
    <w:rsid w:val="00305762"/>
    <w:rsid w:val="00310CE1"/>
    <w:rsid w:val="00312BB6"/>
    <w:rsid w:val="00317DAE"/>
    <w:rsid w:val="00317FD1"/>
    <w:rsid w:val="00321710"/>
    <w:rsid w:val="003253EE"/>
    <w:rsid w:val="00334C48"/>
    <w:rsid w:val="00335896"/>
    <w:rsid w:val="003372B9"/>
    <w:rsid w:val="003379E1"/>
    <w:rsid w:val="0034476C"/>
    <w:rsid w:val="00356A37"/>
    <w:rsid w:val="003618A1"/>
    <w:rsid w:val="00373960"/>
    <w:rsid w:val="00376FAB"/>
    <w:rsid w:val="00380572"/>
    <w:rsid w:val="003808A4"/>
    <w:rsid w:val="00383EE8"/>
    <w:rsid w:val="003842D4"/>
    <w:rsid w:val="00385060"/>
    <w:rsid w:val="003859B8"/>
    <w:rsid w:val="00385EAA"/>
    <w:rsid w:val="00386C70"/>
    <w:rsid w:val="0038720B"/>
    <w:rsid w:val="00397460"/>
    <w:rsid w:val="003A2116"/>
    <w:rsid w:val="003A40CC"/>
    <w:rsid w:val="003B561C"/>
    <w:rsid w:val="003B5C2C"/>
    <w:rsid w:val="003C11E2"/>
    <w:rsid w:val="003C158C"/>
    <w:rsid w:val="003C3540"/>
    <w:rsid w:val="003C63D4"/>
    <w:rsid w:val="003C7B01"/>
    <w:rsid w:val="003C7CF0"/>
    <w:rsid w:val="003D0A7B"/>
    <w:rsid w:val="003D11AE"/>
    <w:rsid w:val="003D27C8"/>
    <w:rsid w:val="003D6FF7"/>
    <w:rsid w:val="003E2CD0"/>
    <w:rsid w:val="003E5109"/>
    <w:rsid w:val="003E6024"/>
    <w:rsid w:val="003E72FE"/>
    <w:rsid w:val="003F117E"/>
    <w:rsid w:val="003F1CC8"/>
    <w:rsid w:val="003F2D64"/>
    <w:rsid w:val="003F3FB3"/>
    <w:rsid w:val="00401C7E"/>
    <w:rsid w:val="004100F8"/>
    <w:rsid w:val="004101E4"/>
    <w:rsid w:val="0041171B"/>
    <w:rsid w:val="00415211"/>
    <w:rsid w:val="004252DF"/>
    <w:rsid w:val="00425A1C"/>
    <w:rsid w:val="00425D8E"/>
    <w:rsid w:val="00435259"/>
    <w:rsid w:val="00435B36"/>
    <w:rsid w:val="00436C9F"/>
    <w:rsid w:val="00437698"/>
    <w:rsid w:val="0044336B"/>
    <w:rsid w:val="00445BDE"/>
    <w:rsid w:val="004463CF"/>
    <w:rsid w:val="00446649"/>
    <w:rsid w:val="00452602"/>
    <w:rsid w:val="00455E73"/>
    <w:rsid w:val="0046153B"/>
    <w:rsid w:val="00462E00"/>
    <w:rsid w:val="004648BA"/>
    <w:rsid w:val="00467B4F"/>
    <w:rsid w:val="00467EBE"/>
    <w:rsid w:val="00476326"/>
    <w:rsid w:val="00476A2E"/>
    <w:rsid w:val="00477A8C"/>
    <w:rsid w:val="004834F3"/>
    <w:rsid w:val="00485257"/>
    <w:rsid w:val="004869FA"/>
    <w:rsid w:val="004C19FA"/>
    <w:rsid w:val="004C3169"/>
    <w:rsid w:val="004C56DE"/>
    <w:rsid w:val="004D180E"/>
    <w:rsid w:val="004D5284"/>
    <w:rsid w:val="004E1804"/>
    <w:rsid w:val="004E3A45"/>
    <w:rsid w:val="004F5ED8"/>
    <w:rsid w:val="004F6F1E"/>
    <w:rsid w:val="004F7D58"/>
    <w:rsid w:val="0050012F"/>
    <w:rsid w:val="00501D49"/>
    <w:rsid w:val="00502CEF"/>
    <w:rsid w:val="00502FA7"/>
    <w:rsid w:val="00504FE4"/>
    <w:rsid w:val="005059F6"/>
    <w:rsid w:val="00514C0F"/>
    <w:rsid w:val="00514C16"/>
    <w:rsid w:val="00515223"/>
    <w:rsid w:val="00517642"/>
    <w:rsid w:val="00521B97"/>
    <w:rsid w:val="005220C6"/>
    <w:rsid w:val="005229F8"/>
    <w:rsid w:val="00526382"/>
    <w:rsid w:val="00532E99"/>
    <w:rsid w:val="00533A0B"/>
    <w:rsid w:val="005349A8"/>
    <w:rsid w:val="00536F2F"/>
    <w:rsid w:val="00537DBF"/>
    <w:rsid w:val="0054324C"/>
    <w:rsid w:val="0054392A"/>
    <w:rsid w:val="00544D3B"/>
    <w:rsid w:val="005501EC"/>
    <w:rsid w:val="005563D5"/>
    <w:rsid w:val="00560980"/>
    <w:rsid w:val="00561ACE"/>
    <w:rsid w:val="00561EF9"/>
    <w:rsid w:val="0056659F"/>
    <w:rsid w:val="00567B4E"/>
    <w:rsid w:val="00570866"/>
    <w:rsid w:val="005710C2"/>
    <w:rsid w:val="00572253"/>
    <w:rsid w:val="00574F78"/>
    <w:rsid w:val="005773B4"/>
    <w:rsid w:val="0058162A"/>
    <w:rsid w:val="00584BF7"/>
    <w:rsid w:val="0059116A"/>
    <w:rsid w:val="005935A5"/>
    <w:rsid w:val="00594A08"/>
    <w:rsid w:val="00595F3A"/>
    <w:rsid w:val="005A2D30"/>
    <w:rsid w:val="005B102D"/>
    <w:rsid w:val="005B135D"/>
    <w:rsid w:val="005B1AF4"/>
    <w:rsid w:val="005B4199"/>
    <w:rsid w:val="005B5398"/>
    <w:rsid w:val="005B5D4F"/>
    <w:rsid w:val="005C7AF5"/>
    <w:rsid w:val="005D21DA"/>
    <w:rsid w:val="005D64B1"/>
    <w:rsid w:val="005D6D7A"/>
    <w:rsid w:val="005E0843"/>
    <w:rsid w:val="005E18AA"/>
    <w:rsid w:val="005E20C0"/>
    <w:rsid w:val="005E5935"/>
    <w:rsid w:val="005E5B9F"/>
    <w:rsid w:val="005F25C1"/>
    <w:rsid w:val="005F2A3E"/>
    <w:rsid w:val="005F61A8"/>
    <w:rsid w:val="005F6A28"/>
    <w:rsid w:val="00601712"/>
    <w:rsid w:val="006023FB"/>
    <w:rsid w:val="006032F8"/>
    <w:rsid w:val="00604A8C"/>
    <w:rsid w:val="0061249E"/>
    <w:rsid w:val="00612F87"/>
    <w:rsid w:val="00614A0C"/>
    <w:rsid w:val="00620258"/>
    <w:rsid w:val="006203BD"/>
    <w:rsid w:val="006256F7"/>
    <w:rsid w:val="00626E96"/>
    <w:rsid w:val="006300FE"/>
    <w:rsid w:val="006370C5"/>
    <w:rsid w:val="00641816"/>
    <w:rsid w:val="00644CB4"/>
    <w:rsid w:val="00644D75"/>
    <w:rsid w:val="00645DB6"/>
    <w:rsid w:val="00646E03"/>
    <w:rsid w:val="0065650E"/>
    <w:rsid w:val="00657FD6"/>
    <w:rsid w:val="006624F0"/>
    <w:rsid w:val="00664964"/>
    <w:rsid w:val="00666575"/>
    <w:rsid w:val="00670222"/>
    <w:rsid w:val="00671400"/>
    <w:rsid w:val="0067440F"/>
    <w:rsid w:val="00675211"/>
    <w:rsid w:val="00683004"/>
    <w:rsid w:val="00684208"/>
    <w:rsid w:val="00684370"/>
    <w:rsid w:val="00684B14"/>
    <w:rsid w:val="00690E95"/>
    <w:rsid w:val="00691528"/>
    <w:rsid w:val="00692061"/>
    <w:rsid w:val="006922F6"/>
    <w:rsid w:val="006952CA"/>
    <w:rsid w:val="006A0071"/>
    <w:rsid w:val="006A1426"/>
    <w:rsid w:val="006A490E"/>
    <w:rsid w:val="006A53BE"/>
    <w:rsid w:val="006A71CE"/>
    <w:rsid w:val="006B14B0"/>
    <w:rsid w:val="006B28A4"/>
    <w:rsid w:val="006B32EB"/>
    <w:rsid w:val="006B5C7B"/>
    <w:rsid w:val="006B5E7D"/>
    <w:rsid w:val="006B66DD"/>
    <w:rsid w:val="006B708E"/>
    <w:rsid w:val="006C0815"/>
    <w:rsid w:val="006C4ED6"/>
    <w:rsid w:val="006D29E6"/>
    <w:rsid w:val="006D2ED1"/>
    <w:rsid w:val="006D3A38"/>
    <w:rsid w:val="006D4F0E"/>
    <w:rsid w:val="006D5E92"/>
    <w:rsid w:val="006D7FEC"/>
    <w:rsid w:val="006E0E7A"/>
    <w:rsid w:val="006E301A"/>
    <w:rsid w:val="006E6D6A"/>
    <w:rsid w:val="006F2B05"/>
    <w:rsid w:val="006F52A9"/>
    <w:rsid w:val="006F5EF0"/>
    <w:rsid w:val="0070417B"/>
    <w:rsid w:val="00706212"/>
    <w:rsid w:val="00710BE4"/>
    <w:rsid w:val="00712C54"/>
    <w:rsid w:val="00731C84"/>
    <w:rsid w:val="00732F18"/>
    <w:rsid w:val="007348A2"/>
    <w:rsid w:val="007444D5"/>
    <w:rsid w:val="00744D2B"/>
    <w:rsid w:val="0075108E"/>
    <w:rsid w:val="007516E9"/>
    <w:rsid w:val="00755B85"/>
    <w:rsid w:val="00755D31"/>
    <w:rsid w:val="0075726F"/>
    <w:rsid w:val="00761901"/>
    <w:rsid w:val="007619D5"/>
    <w:rsid w:val="00761E4E"/>
    <w:rsid w:val="007627A1"/>
    <w:rsid w:val="007644FB"/>
    <w:rsid w:val="0076487B"/>
    <w:rsid w:val="00772550"/>
    <w:rsid w:val="00776903"/>
    <w:rsid w:val="00782D1E"/>
    <w:rsid w:val="00792B9D"/>
    <w:rsid w:val="00796A11"/>
    <w:rsid w:val="007A164B"/>
    <w:rsid w:val="007A6847"/>
    <w:rsid w:val="007A6AD2"/>
    <w:rsid w:val="007B59F8"/>
    <w:rsid w:val="007B6C64"/>
    <w:rsid w:val="007B6DA8"/>
    <w:rsid w:val="007C0557"/>
    <w:rsid w:val="007C56E5"/>
    <w:rsid w:val="007C5E39"/>
    <w:rsid w:val="007C7ABF"/>
    <w:rsid w:val="007D0927"/>
    <w:rsid w:val="007D0C1D"/>
    <w:rsid w:val="007D1727"/>
    <w:rsid w:val="007D37ED"/>
    <w:rsid w:val="007D41F5"/>
    <w:rsid w:val="007D4B2C"/>
    <w:rsid w:val="007D4E82"/>
    <w:rsid w:val="007D5EB6"/>
    <w:rsid w:val="007E5C78"/>
    <w:rsid w:val="007E68AA"/>
    <w:rsid w:val="007F08AC"/>
    <w:rsid w:val="007F1587"/>
    <w:rsid w:val="007F2CF7"/>
    <w:rsid w:val="007F4131"/>
    <w:rsid w:val="007F4FAD"/>
    <w:rsid w:val="007F5308"/>
    <w:rsid w:val="007F5C92"/>
    <w:rsid w:val="0080525A"/>
    <w:rsid w:val="00805641"/>
    <w:rsid w:val="008063FB"/>
    <w:rsid w:val="00807928"/>
    <w:rsid w:val="00810CE0"/>
    <w:rsid w:val="00811550"/>
    <w:rsid w:val="0081298B"/>
    <w:rsid w:val="00820746"/>
    <w:rsid w:val="00826FFF"/>
    <w:rsid w:val="00835690"/>
    <w:rsid w:val="00841F77"/>
    <w:rsid w:val="00844B47"/>
    <w:rsid w:val="00846361"/>
    <w:rsid w:val="0084763D"/>
    <w:rsid w:val="008506B8"/>
    <w:rsid w:val="00851BB5"/>
    <w:rsid w:val="00855633"/>
    <w:rsid w:val="00860A64"/>
    <w:rsid w:val="00867094"/>
    <w:rsid w:val="008673A3"/>
    <w:rsid w:val="0086756C"/>
    <w:rsid w:val="008706FC"/>
    <w:rsid w:val="00873D0E"/>
    <w:rsid w:val="00874E07"/>
    <w:rsid w:val="008764F9"/>
    <w:rsid w:val="00880F90"/>
    <w:rsid w:val="00884409"/>
    <w:rsid w:val="00884D0F"/>
    <w:rsid w:val="0088531B"/>
    <w:rsid w:val="008865B9"/>
    <w:rsid w:val="00886AA0"/>
    <w:rsid w:val="00891A61"/>
    <w:rsid w:val="0089212E"/>
    <w:rsid w:val="0089593A"/>
    <w:rsid w:val="00897DC8"/>
    <w:rsid w:val="008A3FE3"/>
    <w:rsid w:val="008A577B"/>
    <w:rsid w:val="008A5962"/>
    <w:rsid w:val="008A5BFF"/>
    <w:rsid w:val="008B2F4C"/>
    <w:rsid w:val="008B3CBB"/>
    <w:rsid w:val="008B3D5A"/>
    <w:rsid w:val="008B52F0"/>
    <w:rsid w:val="008B7983"/>
    <w:rsid w:val="008C08B8"/>
    <w:rsid w:val="008C20BF"/>
    <w:rsid w:val="008C382F"/>
    <w:rsid w:val="008C4DB6"/>
    <w:rsid w:val="008D4B26"/>
    <w:rsid w:val="008E6DD4"/>
    <w:rsid w:val="008E6E88"/>
    <w:rsid w:val="008E764D"/>
    <w:rsid w:val="008F151B"/>
    <w:rsid w:val="008F4BB2"/>
    <w:rsid w:val="008F566C"/>
    <w:rsid w:val="0090010D"/>
    <w:rsid w:val="00904805"/>
    <w:rsid w:val="00904C13"/>
    <w:rsid w:val="00914FFC"/>
    <w:rsid w:val="00917668"/>
    <w:rsid w:val="00917CA7"/>
    <w:rsid w:val="009241A7"/>
    <w:rsid w:val="00924553"/>
    <w:rsid w:val="009329F2"/>
    <w:rsid w:val="009355FA"/>
    <w:rsid w:val="00937034"/>
    <w:rsid w:val="00937DBC"/>
    <w:rsid w:val="009433E6"/>
    <w:rsid w:val="00943888"/>
    <w:rsid w:val="009438FA"/>
    <w:rsid w:val="00954DED"/>
    <w:rsid w:val="00963200"/>
    <w:rsid w:val="0096728D"/>
    <w:rsid w:val="009735C9"/>
    <w:rsid w:val="00982D30"/>
    <w:rsid w:val="00982EB3"/>
    <w:rsid w:val="0099016A"/>
    <w:rsid w:val="009953CB"/>
    <w:rsid w:val="00995507"/>
    <w:rsid w:val="009956A4"/>
    <w:rsid w:val="009C0BA5"/>
    <w:rsid w:val="009C5E02"/>
    <w:rsid w:val="009C5FAB"/>
    <w:rsid w:val="009D358D"/>
    <w:rsid w:val="009E0897"/>
    <w:rsid w:val="009E5AD7"/>
    <w:rsid w:val="009E7420"/>
    <w:rsid w:val="009F74D2"/>
    <w:rsid w:val="00A11873"/>
    <w:rsid w:val="00A119DF"/>
    <w:rsid w:val="00A13ADE"/>
    <w:rsid w:val="00A15106"/>
    <w:rsid w:val="00A153F4"/>
    <w:rsid w:val="00A1583A"/>
    <w:rsid w:val="00A25279"/>
    <w:rsid w:val="00A34684"/>
    <w:rsid w:val="00A40E10"/>
    <w:rsid w:val="00A4578C"/>
    <w:rsid w:val="00A4772D"/>
    <w:rsid w:val="00A52846"/>
    <w:rsid w:val="00A537ED"/>
    <w:rsid w:val="00A54C9F"/>
    <w:rsid w:val="00A55688"/>
    <w:rsid w:val="00A61673"/>
    <w:rsid w:val="00A677F0"/>
    <w:rsid w:val="00A67ADE"/>
    <w:rsid w:val="00A7247E"/>
    <w:rsid w:val="00A761AD"/>
    <w:rsid w:val="00A763F0"/>
    <w:rsid w:val="00A7653D"/>
    <w:rsid w:val="00A83291"/>
    <w:rsid w:val="00A864F4"/>
    <w:rsid w:val="00A8709F"/>
    <w:rsid w:val="00A95085"/>
    <w:rsid w:val="00AA127B"/>
    <w:rsid w:val="00AA2403"/>
    <w:rsid w:val="00AA2C16"/>
    <w:rsid w:val="00AA5670"/>
    <w:rsid w:val="00AB0383"/>
    <w:rsid w:val="00AB4AAD"/>
    <w:rsid w:val="00AC2B57"/>
    <w:rsid w:val="00AC3A55"/>
    <w:rsid w:val="00AC473E"/>
    <w:rsid w:val="00AC6A62"/>
    <w:rsid w:val="00AD099B"/>
    <w:rsid w:val="00AD264F"/>
    <w:rsid w:val="00AE09F6"/>
    <w:rsid w:val="00AE0B7B"/>
    <w:rsid w:val="00AE3DB4"/>
    <w:rsid w:val="00AE46C8"/>
    <w:rsid w:val="00AE528E"/>
    <w:rsid w:val="00AF0EE5"/>
    <w:rsid w:val="00AF4B83"/>
    <w:rsid w:val="00AF555E"/>
    <w:rsid w:val="00AF7EAD"/>
    <w:rsid w:val="00B00EB5"/>
    <w:rsid w:val="00B03F93"/>
    <w:rsid w:val="00B1032E"/>
    <w:rsid w:val="00B11C5C"/>
    <w:rsid w:val="00B24402"/>
    <w:rsid w:val="00B2709B"/>
    <w:rsid w:val="00B30065"/>
    <w:rsid w:val="00B3349D"/>
    <w:rsid w:val="00B346C4"/>
    <w:rsid w:val="00B36717"/>
    <w:rsid w:val="00B40C3C"/>
    <w:rsid w:val="00B44395"/>
    <w:rsid w:val="00B44C57"/>
    <w:rsid w:val="00B47B52"/>
    <w:rsid w:val="00B519F9"/>
    <w:rsid w:val="00B55A4D"/>
    <w:rsid w:val="00B56170"/>
    <w:rsid w:val="00B57E8F"/>
    <w:rsid w:val="00B67D9E"/>
    <w:rsid w:val="00B72FD2"/>
    <w:rsid w:val="00B75895"/>
    <w:rsid w:val="00B75E65"/>
    <w:rsid w:val="00B76BD8"/>
    <w:rsid w:val="00B85563"/>
    <w:rsid w:val="00B90D09"/>
    <w:rsid w:val="00BA0192"/>
    <w:rsid w:val="00BA032E"/>
    <w:rsid w:val="00BA04C5"/>
    <w:rsid w:val="00BB06DB"/>
    <w:rsid w:val="00BB0772"/>
    <w:rsid w:val="00BB297D"/>
    <w:rsid w:val="00BB2B4B"/>
    <w:rsid w:val="00BB5D43"/>
    <w:rsid w:val="00BB7AE4"/>
    <w:rsid w:val="00BC00E6"/>
    <w:rsid w:val="00BC283C"/>
    <w:rsid w:val="00BC3ABB"/>
    <w:rsid w:val="00BC42AB"/>
    <w:rsid w:val="00BC4B22"/>
    <w:rsid w:val="00BC541A"/>
    <w:rsid w:val="00BC599F"/>
    <w:rsid w:val="00BC5D2D"/>
    <w:rsid w:val="00BC71B8"/>
    <w:rsid w:val="00BD1922"/>
    <w:rsid w:val="00BD32AC"/>
    <w:rsid w:val="00BD4C6B"/>
    <w:rsid w:val="00BD665D"/>
    <w:rsid w:val="00BE5DF3"/>
    <w:rsid w:val="00BF792B"/>
    <w:rsid w:val="00C002E4"/>
    <w:rsid w:val="00C04885"/>
    <w:rsid w:val="00C14509"/>
    <w:rsid w:val="00C225AD"/>
    <w:rsid w:val="00C23AC2"/>
    <w:rsid w:val="00C24267"/>
    <w:rsid w:val="00C2482A"/>
    <w:rsid w:val="00C32A46"/>
    <w:rsid w:val="00C45641"/>
    <w:rsid w:val="00C571F8"/>
    <w:rsid w:val="00C60617"/>
    <w:rsid w:val="00C65412"/>
    <w:rsid w:val="00C66585"/>
    <w:rsid w:val="00C67727"/>
    <w:rsid w:val="00C7202E"/>
    <w:rsid w:val="00C72808"/>
    <w:rsid w:val="00C73E45"/>
    <w:rsid w:val="00C753E0"/>
    <w:rsid w:val="00C82A5C"/>
    <w:rsid w:val="00C86D0F"/>
    <w:rsid w:val="00C87D4D"/>
    <w:rsid w:val="00C9244D"/>
    <w:rsid w:val="00C94F24"/>
    <w:rsid w:val="00CA309C"/>
    <w:rsid w:val="00CA5096"/>
    <w:rsid w:val="00CB1A5D"/>
    <w:rsid w:val="00CC332D"/>
    <w:rsid w:val="00CC4A68"/>
    <w:rsid w:val="00CC5322"/>
    <w:rsid w:val="00CC55FE"/>
    <w:rsid w:val="00CC7335"/>
    <w:rsid w:val="00CD55B3"/>
    <w:rsid w:val="00CD5B68"/>
    <w:rsid w:val="00CE5B06"/>
    <w:rsid w:val="00CE7427"/>
    <w:rsid w:val="00CE790B"/>
    <w:rsid w:val="00CF2B50"/>
    <w:rsid w:val="00CF3624"/>
    <w:rsid w:val="00CF378B"/>
    <w:rsid w:val="00CF47FA"/>
    <w:rsid w:val="00CF53C4"/>
    <w:rsid w:val="00CF692E"/>
    <w:rsid w:val="00D047F0"/>
    <w:rsid w:val="00D06785"/>
    <w:rsid w:val="00D07D4F"/>
    <w:rsid w:val="00D114A5"/>
    <w:rsid w:val="00D11EC9"/>
    <w:rsid w:val="00D14ADC"/>
    <w:rsid w:val="00D16D75"/>
    <w:rsid w:val="00D22FEA"/>
    <w:rsid w:val="00D25970"/>
    <w:rsid w:val="00D34EE1"/>
    <w:rsid w:val="00D352F9"/>
    <w:rsid w:val="00D40D9F"/>
    <w:rsid w:val="00D45679"/>
    <w:rsid w:val="00D47A62"/>
    <w:rsid w:val="00D50BC6"/>
    <w:rsid w:val="00D51D2F"/>
    <w:rsid w:val="00D54BFA"/>
    <w:rsid w:val="00D60B9A"/>
    <w:rsid w:val="00D62B77"/>
    <w:rsid w:val="00D64751"/>
    <w:rsid w:val="00D70687"/>
    <w:rsid w:val="00D71139"/>
    <w:rsid w:val="00D7191C"/>
    <w:rsid w:val="00D71A04"/>
    <w:rsid w:val="00D72DEC"/>
    <w:rsid w:val="00D7442E"/>
    <w:rsid w:val="00D74718"/>
    <w:rsid w:val="00D7543E"/>
    <w:rsid w:val="00D759B7"/>
    <w:rsid w:val="00D77E5F"/>
    <w:rsid w:val="00D817A4"/>
    <w:rsid w:val="00DA043C"/>
    <w:rsid w:val="00DA3BB7"/>
    <w:rsid w:val="00DA492D"/>
    <w:rsid w:val="00DA5F72"/>
    <w:rsid w:val="00DB744F"/>
    <w:rsid w:val="00DC2062"/>
    <w:rsid w:val="00DC5558"/>
    <w:rsid w:val="00DC68EC"/>
    <w:rsid w:val="00DD55C4"/>
    <w:rsid w:val="00DD6C94"/>
    <w:rsid w:val="00DE0DF9"/>
    <w:rsid w:val="00DE27FC"/>
    <w:rsid w:val="00DE5285"/>
    <w:rsid w:val="00DF0F96"/>
    <w:rsid w:val="00DF2926"/>
    <w:rsid w:val="00DF5F79"/>
    <w:rsid w:val="00DF656F"/>
    <w:rsid w:val="00DF68C7"/>
    <w:rsid w:val="00E04F6E"/>
    <w:rsid w:val="00E05019"/>
    <w:rsid w:val="00E05463"/>
    <w:rsid w:val="00E067FC"/>
    <w:rsid w:val="00E06C8C"/>
    <w:rsid w:val="00E138C4"/>
    <w:rsid w:val="00E15210"/>
    <w:rsid w:val="00E165B8"/>
    <w:rsid w:val="00E2239D"/>
    <w:rsid w:val="00E24737"/>
    <w:rsid w:val="00E25CD3"/>
    <w:rsid w:val="00E346E7"/>
    <w:rsid w:val="00E359D8"/>
    <w:rsid w:val="00E372B5"/>
    <w:rsid w:val="00E414F2"/>
    <w:rsid w:val="00E467C4"/>
    <w:rsid w:val="00E50FF3"/>
    <w:rsid w:val="00E61E7D"/>
    <w:rsid w:val="00E7335A"/>
    <w:rsid w:val="00E841DB"/>
    <w:rsid w:val="00E86F6E"/>
    <w:rsid w:val="00E90186"/>
    <w:rsid w:val="00E92A81"/>
    <w:rsid w:val="00EA13DD"/>
    <w:rsid w:val="00EA2205"/>
    <w:rsid w:val="00EA29EB"/>
    <w:rsid w:val="00EA32A2"/>
    <w:rsid w:val="00EA391D"/>
    <w:rsid w:val="00EA5B07"/>
    <w:rsid w:val="00EA5B3B"/>
    <w:rsid w:val="00EA6C96"/>
    <w:rsid w:val="00EB34C7"/>
    <w:rsid w:val="00EB59D6"/>
    <w:rsid w:val="00EC4214"/>
    <w:rsid w:val="00EC6EC3"/>
    <w:rsid w:val="00ED2719"/>
    <w:rsid w:val="00ED4A26"/>
    <w:rsid w:val="00EE1BD5"/>
    <w:rsid w:val="00EE333A"/>
    <w:rsid w:val="00EE4449"/>
    <w:rsid w:val="00EF194D"/>
    <w:rsid w:val="00EF5404"/>
    <w:rsid w:val="00F02D10"/>
    <w:rsid w:val="00F0364C"/>
    <w:rsid w:val="00F037B6"/>
    <w:rsid w:val="00F04922"/>
    <w:rsid w:val="00F05331"/>
    <w:rsid w:val="00F05843"/>
    <w:rsid w:val="00F10BC7"/>
    <w:rsid w:val="00F1406C"/>
    <w:rsid w:val="00F16617"/>
    <w:rsid w:val="00F243BD"/>
    <w:rsid w:val="00F2565B"/>
    <w:rsid w:val="00F256B2"/>
    <w:rsid w:val="00F2641D"/>
    <w:rsid w:val="00F302AB"/>
    <w:rsid w:val="00F303CE"/>
    <w:rsid w:val="00F35DF1"/>
    <w:rsid w:val="00F36468"/>
    <w:rsid w:val="00F37ADB"/>
    <w:rsid w:val="00F40A4B"/>
    <w:rsid w:val="00F45FDB"/>
    <w:rsid w:val="00F478B3"/>
    <w:rsid w:val="00F5104C"/>
    <w:rsid w:val="00F52979"/>
    <w:rsid w:val="00F53FA3"/>
    <w:rsid w:val="00F54DE7"/>
    <w:rsid w:val="00F55A66"/>
    <w:rsid w:val="00F568B1"/>
    <w:rsid w:val="00F65670"/>
    <w:rsid w:val="00F744EB"/>
    <w:rsid w:val="00F76ABC"/>
    <w:rsid w:val="00F820A8"/>
    <w:rsid w:val="00F82301"/>
    <w:rsid w:val="00F82D54"/>
    <w:rsid w:val="00F859B8"/>
    <w:rsid w:val="00F876BE"/>
    <w:rsid w:val="00F9051A"/>
    <w:rsid w:val="00F93A76"/>
    <w:rsid w:val="00F950DF"/>
    <w:rsid w:val="00F97ABD"/>
    <w:rsid w:val="00FB09B5"/>
    <w:rsid w:val="00FB0F54"/>
    <w:rsid w:val="00FB34CB"/>
    <w:rsid w:val="00FB76F0"/>
    <w:rsid w:val="00FC0236"/>
    <w:rsid w:val="00FD6D81"/>
    <w:rsid w:val="00FD6ECE"/>
    <w:rsid w:val="00FE1827"/>
    <w:rsid w:val="00FE30C8"/>
    <w:rsid w:val="00FF16C4"/>
    <w:rsid w:val="00FF1912"/>
    <w:rsid w:val="00FF3579"/>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0BF0FEF2"/>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CA6"/>
    <w:pPr>
      <w:keepNext/>
      <w:keepLines/>
      <w:numPr>
        <w:numId w:val="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D0FF-0896-483C-AF5D-D1D78F3F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Hahn</dc:creator>
  <cp:lastModifiedBy>Sealy, Lenore</cp:lastModifiedBy>
  <cp:revision>3</cp:revision>
  <cp:lastPrinted>2017-09-28T19:27:00Z</cp:lastPrinted>
  <dcterms:created xsi:type="dcterms:W3CDTF">2018-06-20T19:10:00Z</dcterms:created>
  <dcterms:modified xsi:type="dcterms:W3CDTF">2018-06-20T19:11:00Z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